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Ind w:w="-120" w:type="dxa"/>
        <w:tblCellMar>
          <w:top w:w="60" w:type="dxa"/>
          <w:left w:w="60" w:type="dxa"/>
          <w:bottom w:w="60" w:type="dxa"/>
          <w:right w:w="60" w:type="dxa"/>
        </w:tblCellMar>
        <w:tblLook w:val="0000" w:firstRow="0" w:lastRow="0" w:firstColumn="0" w:lastColumn="0" w:noHBand="0" w:noVBand="0"/>
      </w:tblPr>
      <w:tblGrid>
        <w:gridCol w:w="8640"/>
      </w:tblGrid>
      <w:tr w:rsidR="00D263AB">
        <w:trPr>
          <w:tblCellSpacing w:w="0" w:type="dxa"/>
        </w:trPr>
        <w:tc>
          <w:tcPr>
            <w:tcW w:w="0" w:type="auto"/>
          </w:tcPr>
          <w:tbl>
            <w:tblPr>
              <w:tblW w:w="5000" w:type="pct"/>
              <w:tblCellSpacing w:w="7" w:type="dxa"/>
              <w:tblCellMar>
                <w:top w:w="60" w:type="dxa"/>
                <w:left w:w="60" w:type="dxa"/>
                <w:bottom w:w="60" w:type="dxa"/>
                <w:right w:w="60" w:type="dxa"/>
              </w:tblCellMar>
              <w:tblLook w:val="0000" w:firstRow="0" w:lastRow="0" w:firstColumn="0" w:lastColumn="0" w:noHBand="0" w:noVBand="0"/>
            </w:tblPr>
            <w:tblGrid>
              <w:gridCol w:w="8175"/>
              <w:gridCol w:w="345"/>
            </w:tblGrid>
            <w:tr w:rsidR="00D263AB">
              <w:trPr>
                <w:tblCellSpacing w:w="7" w:type="dxa"/>
              </w:trPr>
              <w:tc>
                <w:tcPr>
                  <w:tcW w:w="0" w:type="auto"/>
                  <w:vAlign w:val="center"/>
                </w:tcPr>
                <w:p w:rsidR="00D263AB" w:rsidRDefault="00D263AB" w:rsidP="00173E8F">
                  <w:pPr>
                    <w:ind w:left="180"/>
                    <w:rPr>
                      <w:rFonts w:ascii="Arial" w:hAnsi="Arial" w:cs="Arial"/>
                      <w:color w:val="666666"/>
                      <w:sz w:val="17"/>
                      <w:szCs w:val="17"/>
                    </w:rPr>
                  </w:pPr>
                  <w:r>
                    <w:rPr>
                      <w:rStyle w:val="titlu21"/>
                      <w:rFonts w:cs="Arial"/>
                    </w:rPr>
                    <w:t>Teodorescu Bogdan</w:t>
                  </w:r>
                </w:p>
              </w:tc>
              <w:tc>
                <w:tcPr>
                  <w:tcW w:w="0" w:type="auto"/>
                  <w:vAlign w:val="center"/>
                </w:tcPr>
                <w:p w:rsidR="00D263AB" w:rsidRDefault="00D263AB" w:rsidP="00173E8F">
                  <w:pPr>
                    <w:ind w:left="180"/>
                    <w:jc w:val="center"/>
                    <w:rPr>
                      <w:rFonts w:ascii="Arial" w:hAnsi="Arial" w:cs="Arial"/>
                      <w:color w:val="666666"/>
                      <w:sz w:val="17"/>
                      <w:szCs w:val="17"/>
                    </w:rPr>
                  </w:pPr>
                </w:p>
              </w:tc>
            </w:tr>
          </w:tbl>
          <w:p w:rsidR="00D263AB" w:rsidRDefault="00D263AB" w:rsidP="00173E8F">
            <w:pPr>
              <w:ind w:left="180"/>
              <w:rPr>
                <w:rFonts w:ascii="Arial" w:hAnsi="Arial" w:cs="Arial"/>
                <w:color w:val="666666"/>
                <w:sz w:val="17"/>
                <w:szCs w:val="17"/>
              </w:rPr>
            </w:pPr>
          </w:p>
          <w:tbl>
            <w:tblPr>
              <w:tblW w:w="5000" w:type="pct"/>
              <w:tblCellSpacing w:w="0" w:type="dxa"/>
              <w:tblCellMar>
                <w:left w:w="0" w:type="dxa"/>
                <w:right w:w="0" w:type="dxa"/>
              </w:tblCellMar>
              <w:tblLook w:val="0000" w:firstRow="0" w:lastRow="0" w:firstColumn="0" w:lastColumn="0" w:noHBand="0" w:noVBand="0"/>
            </w:tblPr>
            <w:tblGrid>
              <w:gridCol w:w="8520"/>
            </w:tblGrid>
            <w:tr w:rsidR="00D263AB">
              <w:trPr>
                <w:tblCellSpacing w:w="0" w:type="dxa"/>
              </w:trPr>
              <w:tc>
                <w:tcPr>
                  <w:tcW w:w="0" w:type="auto"/>
                  <w:shd w:val="clear" w:color="auto" w:fill="EEEEEE"/>
                  <w:vAlign w:val="center"/>
                </w:tcPr>
                <w:tbl>
                  <w:tblPr>
                    <w:tblW w:w="5000" w:type="pct"/>
                    <w:tblCellSpacing w:w="7" w:type="dxa"/>
                    <w:tblCellMar>
                      <w:top w:w="60" w:type="dxa"/>
                      <w:left w:w="60" w:type="dxa"/>
                      <w:bottom w:w="60" w:type="dxa"/>
                      <w:right w:w="60" w:type="dxa"/>
                    </w:tblCellMar>
                    <w:tblLook w:val="0000" w:firstRow="0" w:lastRow="0" w:firstColumn="0" w:lastColumn="0" w:noHBand="0" w:noVBand="0"/>
                  </w:tblPr>
                  <w:tblGrid>
                    <w:gridCol w:w="2137"/>
                    <w:gridCol w:w="4246"/>
                    <w:gridCol w:w="2137"/>
                  </w:tblGrid>
                  <w:tr w:rsidR="00D263AB">
                    <w:trPr>
                      <w:tblCellSpacing w:w="7" w:type="dxa"/>
                    </w:trPr>
                    <w:tc>
                      <w:tcPr>
                        <w:tcW w:w="1250" w:type="pct"/>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b/>
                            <w:bCs/>
                            <w:color w:val="666666"/>
                            <w:sz w:val="17"/>
                            <w:szCs w:val="17"/>
                          </w:rPr>
                          <w:t>Gender:</w:t>
                        </w:r>
                      </w:p>
                    </w:tc>
                    <w:tc>
                      <w:tcPr>
                        <w:tcW w:w="2500" w:type="pct"/>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color w:val="666666"/>
                            <w:sz w:val="17"/>
                            <w:szCs w:val="17"/>
                          </w:rPr>
                          <w:t xml:space="preserve">Male </w:t>
                        </w:r>
                      </w:p>
                    </w:tc>
                    <w:tc>
                      <w:tcPr>
                        <w:tcW w:w="1250" w:type="pct"/>
                        <w:vMerge w:val="restart"/>
                        <w:shd w:val="clear" w:color="auto" w:fill="FFFFFF"/>
                        <w:vAlign w:val="center"/>
                      </w:tcPr>
                      <w:p w:rsidR="00D263AB" w:rsidRDefault="00D263AB" w:rsidP="00173E8F">
                        <w:pPr>
                          <w:ind w:left="180"/>
                          <w:jc w:val="center"/>
                          <w:rPr>
                            <w:rFonts w:ascii="Arial" w:hAnsi="Arial" w:cs="Arial"/>
                            <w:color w:val="666666"/>
                            <w:sz w:val="17"/>
                            <w:szCs w:val="17"/>
                          </w:rPr>
                        </w:pPr>
                      </w:p>
                    </w:tc>
                  </w:tr>
                  <w:tr w:rsidR="00D263AB">
                    <w:trPr>
                      <w:tblCellSpacing w:w="7" w:type="dxa"/>
                    </w:trPr>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b/>
                            <w:bCs/>
                            <w:color w:val="666666"/>
                            <w:sz w:val="17"/>
                            <w:szCs w:val="17"/>
                          </w:rPr>
                          <w:t>Age:</w:t>
                        </w:r>
                      </w:p>
                    </w:tc>
                    <w:tc>
                      <w:tcPr>
                        <w:tcW w:w="0" w:type="auto"/>
                        <w:shd w:val="clear" w:color="auto" w:fill="FFFFFF"/>
                        <w:vAlign w:val="center"/>
                      </w:tcPr>
                      <w:p w:rsidR="00D263AB" w:rsidRDefault="00B8011F" w:rsidP="00ED0124">
                        <w:pPr>
                          <w:ind w:left="180"/>
                          <w:rPr>
                            <w:rFonts w:ascii="Arial" w:hAnsi="Arial" w:cs="Arial"/>
                            <w:color w:val="666666"/>
                            <w:sz w:val="17"/>
                            <w:szCs w:val="17"/>
                          </w:rPr>
                        </w:pPr>
                        <w:r>
                          <w:rPr>
                            <w:rFonts w:ascii="Arial" w:hAnsi="Arial" w:cs="Arial"/>
                            <w:color w:val="666666"/>
                            <w:sz w:val="17"/>
                            <w:szCs w:val="17"/>
                          </w:rPr>
                          <w:t>4</w:t>
                        </w:r>
                        <w:r w:rsidR="0061747D">
                          <w:rPr>
                            <w:rFonts w:ascii="Arial" w:hAnsi="Arial" w:cs="Arial"/>
                            <w:color w:val="666666"/>
                            <w:sz w:val="17"/>
                            <w:szCs w:val="17"/>
                          </w:rPr>
                          <w:t>6</w:t>
                        </w:r>
                        <w:r w:rsidR="00173E8F">
                          <w:rPr>
                            <w:rFonts w:ascii="Arial" w:hAnsi="Arial" w:cs="Arial"/>
                            <w:color w:val="666666"/>
                            <w:sz w:val="17"/>
                            <w:szCs w:val="17"/>
                          </w:rPr>
                          <w:t xml:space="preserve"> years</w:t>
                        </w:r>
                      </w:p>
                    </w:tc>
                    <w:tc>
                      <w:tcPr>
                        <w:tcW w:w="0" w:type="auto"/>
                        <w:vMerge/>
                        <w:shd w:val="clear" w:color="auto" w:fill="FFFFFF"/>
                        <w:vAlign w:val="center"/>
                      </w:tcPr>
                      <w:p w:rsidR="00D263AB" w:rsidRDefault="00D263AB" w:rsidP="00173E8F">
                        <w:pPr>
                          <w:ind w:left="180"/>
                          <w:rPr>
                            <w:rFonts w:ascii="Arial" w:hAnsi="Arial" w:cs="Arial"/>
                            <w:color w:val="666666"/>
                            <w:sz w:val="17"/>
                            <w:szCs w:val="17"/>
                          </w:rPr>
                        </w:pPr>
                      </w:p>
                    </w:tc>
                  </w:tr>
                  <w:tr w:rsidR="00D263AB">
                    <w:trPr>
                      <w:tblCellSpacing w:w="7" w:type="dxa"/>
                    </w:trPr>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b/>
                            <w:bCs/>
                            <w:color w:val="666666"/>
                            <w:sz w:val="17"/>
                            <w:szCs w:val="17"/>
                          </w:rPr>
                          <w:t>Marital status:</w:t>
                        </w:r>
                      </w:p>
                    </w:tc>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color w:val="666666"/>
                            <w:sz w:val="17"/>
                            <w:szCs w:val="17"/>
                          </w:rPr>
                          <w:t xml:space="preserve">Married </w:t>
                        </w:r>
                      </w:p>
                    </w:tc>
                    <w:tc>
                      <w:tcPr>
                        <w:tcW w:w="0" w:type="auto"/>
                        <w:vMerge/>
                        <w:shd w:val="clear" w:color="auto" w:fill="FFFFFF"/>
                        <w:vAlign w:val="center"/>
                      </w:tcPr>
                      <w:p w:rsidR="00D263AB" w:rsidRDefault="00D263AB" w:rsidP="00173E8F">
                        <w:pPr>
                          <w:ind w:left="180"/>
                          <w:rPr>
                            <w:rFonts w:ascii="Arial" w:hAnsi="Arial" w:cs="Arial"/>
                            <w:color w:val="666666"/>
                            <w:sz w:val="17"/>
                            <w:szCs w:val="17"/>
                          </w:rPr>
                        </w:pPr>
                      </w:p>
                    </w:tc>
                  </w:tr>
                  <w:tr w:rsidR="00D263AB">
                    <w:trPr>
                      <w:tblCellSpacing w:w="7" w:type="dxa"/>
                    </w:trPr>
                    <w:tc>
                      <w:tcPr>
                        <w:tcW w:w="0" w:type="auto"/>
                        <w:shd w:val="clear" w:color="auto" w:fill="FFFFFF"/>
                      </w:tcPr>
                      <w:p w:rsidR="00D263AB" w:rsidRDefault="00D263AB" w:rsidP="00173E8F">
                        <w:pPr>
                          <w:ind w:left="180"/>
                          <w:rPr>
                            <w:rFonts w:ascii="Arial" w:hAnsi="Arial" w:cs="Arial"/>
                            <w:color w:val="666666"/>
                            <w:sz w:val="17"/>
                            <w:szCs w:val="17"/>
                          </w:rPr>
                        </w:pPr>
                        <w:r>
                          <w:rPr>
                            <w:rFonts w:ascii="Arial" w:hAnsi="Arial" w:cs="Arial"/>
                            <w:b/>
                            <w:bCs/>
                            <w:color w:val="666666"/>
                            <w:sz w:val="17"/>
                            <w:szCs w:val="17"/>
                          </w:rPr>
                          <w:t>Military status:</w:t>
                        </w:r>
                      </w:p>
                    </w:tc>
                    <w:tc>
                      <w:tcPr>
                        <w:tcW w:w="0" w:type="auto"/>
                        <w:shd w:val="clear" w:color="auto" w:fill="FFFFFF"/>
                      </w:tcPr>
                      <w:p w:rsidR="00D263AB" w:rsidRDefault="00D263AB" w:rsidP="00173E8F">
                        <w:pPr>
                          <w:ind w:left="180"/>
                          <w:rPr>
                            <w:rFonts w:ascii="Arial" w:hAnsi="Arial" w:cs="Arial"/>
                            <w:color w:val="666666"/>
                            <w:sz w:val="17"/>
                            <w:szCs w:val="17"/>
                          </w:rPr>
                        </w:pPr>
                        <w:r>
                          <w:rPr>
                            <w:rFonts w:ascii="Arial" w:hAnsi="Arial" w:cs="Arial"/>
                            <w:color w:val="666666"/>
                            <w:sz w:val="17"/>
                            <w:szCs w:val="17"/>
                          </w:rPr>
                          <w:t xml:space="preserve">Satisfied </w:t>
                        </w:r>
                      </w:p>
                    </w:tc>
                    <w:tc>
                      <w:tcPr>
                        <w:tcW w:w="0" w:type="auto"/>
                        <w:vMerge/>
                        <w:shd w:val="clear" w:color="auto" w:fill="FFFFFF"/>
                        <w:vAlign w:val="center"/>
                      </w:tcPr>
                      <w:p w:rsidR="00D263AB" w:rsidRDefault="00D263AB" w:rsidP="00173E8F">
                        <w:pPr>
                          <w:ind w:left="180"/>
                          <w:rPr>
                            <w:rFonts w:ascii="Arial" w:hAnsi="Arial" w:cs="Arial"/>
                            <w:color w:val="666666"/>
                            <w:sz w:val="17"/>
                            <w:szCs w:val="17"/>
                          </w:rPr>
                        </w:pPr>
                      </w:p>
                    </w:tc>
                  </w:tr>
                </w:tbl>
                <w:p w:rsidR="00D263AB" w:rsidRDefault="00D263AB" w:rsidP="00173E8F">
                  <w:pPr>
                    <w:ind w:left="180"/>
                    <w:rPr>
                      <w:rFonts w:ascii="Arial" w:hAnsi="Arial" w:cs="Arial"/>
                      <w:color w:val="666666"/>
                      <w:sz w:val="17"/>
                      <w:szCs w:val="17"/>
                    </w:rPr>
                  </w:pPr>
                </w:p>
              </w:tc>
            </w:tr>
          </w:tbl>
          <w:p w:rsidR="00D263AB" w:rsidRDefault="00D263AB" w:rsidP="00173E8F">
            <w:pPr>
              <w:ind w:left="180"/>
              <w:rPr>
                <w:rFonts w:ascii="Arial" w:hAnsi="Arial" w:cs="Arial"/>
                <w:color w:val="666666"/>
                <w:sz w:val="17"/>
                <w:szCs w:val="17"/>
              </w:rPr>
            </w:pPr>
            <w:r>
              <w:rPr>
                <w:rFonts w:ascii="Arial" w:hAnsi="Arial" w:cs="Arial"/>
                <w:color w:val="666666"/>
                <w:sz w:val="17"/>
                <w:szCs w:val="17"/>
              </w:rPr>
              <w:br/>
            </w:r>
            <w:hyperlink r:id="rId5" w:history="1">
              <w:r>
                <w:rPr>
                  <w:rStyle w:val="Hyperlink"/>
                  <w:rFonts w:ascii="Verdana" w:hAnsi="Verdana" w:cs="Arial"/>
                  <w:b/>
                  <w:bCs/>
                  <w:color w:val="000000"/>
                  <w:sz w:val="20"/>
                  <w:szCs w:val="20"/>
                </w:rPr>
                <w:t>EDUCATION</w:t>
              </w:r>
            </w:hyperlink>
          </w:p>
          <w:tbl>
            <w:tblPr>
              <w:tblW w:w="5000" w:type="pct"/>
              <w:tblCellSpacing w:w="0" w:type="dxa"/>
              <w:tblCellMar>
                <w:left w:w="0" w:type="dxa"/>
                <w:right w:w="0" w:type="dxa"/>
              </w:tblCellMar>
              <w:tblLook w:val="0000" w:firstRow="0" w:lastRow="0" w:firstColumn="0" w:lastColumn="0" w:noHBand="0" w:noVBand="0"/>
            </w:tblPr>
            <w:tblGrid>
              <w:gridCol w:w="8520"/>
            </w:tblGrid>
            <w:tr w:rsidR="00D263AB">
              <w:trPr>
                <w:tblCellSpacing w:w="0" w:type="dxa"/>
              </w:trPr>
              <w:tc>
                <w:tcPr>
                  <w:tcW w:w="0" w:type="auto"/>
                  <w:shd w:val="clear" w:color="auto" w:fill="EEEEEE"/>
                  <w:vAlign w:val="center"/>
                </w:tcPr>
                <w:tbl>
                  <w:tblPr>
                    <w:tblW w:w="5000" w:type="pct"/>
                    <w:tblCellSpacing w:w="7" w:type="dxa"/>
                    <w:tblCellMar>
                      <w:top w:w="60" w:type="dxa"/>
                      <w:left w:w="60" w:type="dxa"/>
                      <w:bottom w:w="60" w:type="dxa"/>
                      <w:right w:w="60" w:type="dxa"/>
                    </w:tblCellMar>
                    <w:tblLook w:val="0000" w:firstRow="0" w:lastRow="0" w:firstColumn="0" w:lastColumn="0" w:noHBand="0" w:noVBand="0"/>
                  </w:tblPr>
                  <w:tblGrid>
                    <w:gridCol w:w="8520"/>
                  </w:tblGrid>
                  <w:tr w:rsidR="00D263AB">
                    <w:trPr>
                      <w:tblCellSpacing w:w="7" w:type="dxa"/>
                    </w:trPr>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i/>
                            <w:iCs/>
                            <w:color w:val="666666"/>
                            <w:sz w:val="17"/>
                            <w:szCs w:val="17"/>
                          </w:rPr>
                          <w:t>October 1992-June 1997</w:t>
                        </w:r>
                        <w:r>
                          <w:rPr>
                            <w:rFonts w:ascii="Arial" w:hAnsi="Arial" w:cs="Arial"/>
                            <w:color w:val="666666"/>
                            <w:sz w:val="17"/>
                            <w:szCs w:val="17"/>
                          </w:rPr>
                          <w:br/>
                        </w:r>
                        <w:r>
                          <w:rPr>
                            <w:rFonts w:ascii="Arial" w:hAnsi="Arial" w:cs="Arial"/>
                            <w:b/>
                            <w:bCs/>
                            <w:color w:val="666666"/>
                            <w:sz w:val="17"/>
                            <w:szCs w:val="17"/>
                          </w:rPr>
                          <w:t>Academy of Economical Studies</w:t>
                        </w:r>
                        <w:r>
                          <w:rPr>
                            <w:rFonts w:ascii="Arial" w:hAnsi="Arial" w:cs="Arial"/>
                            <w:color w:val="666666"/>
                            <w:sz w:val="17"/>
                            <w:szCs w:val="17"/>
                          </w:rPr>
                          <w:t xml:space="preserve"> - Bucharest</w:t>
                        </w:r>
                        <w:r>
                          <w:rPr>
                            <w:rFonts w:ascii="Arial" w:hAnsi="Arial" w:cs="Arial"/>
                            <w:color w:val="666666"/>
                            <w:sz w:val="17"/>
                            <w:szCs w:val="17"/>
                          </w:rPr>
                          <w:br/>
                        </w:r>
                        <w:r>
                          <w:rPr>
                            <w:rFonts w:ascii="Arial" w:hAnsi="Arial" w:cs="Arial"/>
                            <w:b/>
                            <w:bCs/>
                            <w:color w:val="666666"/>
                            <w:sz w:val="17"/>
                            <w:szCs w:val="17"/>
                          </w:rPr>
                          <w:t>International Business and Economics Faculty</w:t>
                        </w:r>
                        <w:r>
                          <w:rPr>
                            <w:rFonts w:ascii="Arial" w:hAnsi="Arial" w:cs="Arial"/>
                            <w:color w:val="666666"/>
                            <w:sz w:val="17"/>
                            <w:szCs w:val="17"/>
                          </w:rPr>
                          <w:t xml:space="preserve"> - </w:t>
                        </w:r>
                        <w:r>
                          <w:rPr>
                            <w:rFonts w:ascii="Arial" w:hAnsi="Arial" w:cs="Arial"/>
                            <w:b/>
                            <w:bCs/>
                            <w:color w:val="666666"/>
                            <w:sz w:val="17"/>
                            <w:szCs w:val="17"/>
                          </w:rPr>
                          <w:t>Graduate with diploma</w:t>
                        </w:r>
                        <w:r w:rsidR="00736028">
                          <w:rPr>
                            <w:rFonts w:ascii="Arial" w:hAnsi="Arial" w:cs="Arial"/>
                            <w:color w:val="666666"/>
                            <w:sz w:val="17"/>
                            <w:szCs w:val="17"/>
                          </w:rPr>
                          <w:t xml:space="preserve"> - </w:t>
                        </w:r>
                        <w:r>
                          <w:rPr>
                            <w:rFonts w:ascii="Arial" w:hAnsi="Arial" w:cs="Arial"/>
                            <w:color w:val="666666"/>
                            <w:sz w:val="17"/>
                            <w:szCs w:val="17"/>
                          </w:rPr>
                          <w:t xml:space="preserve"> mark </w:t>
                        </w:r>
                        <w:r>
                          <w:rPr>
                            <w:rFonts w:ascii="Arial" w:hAnsi="Arial" w:cs="Arial"/>
                            <w:b/>
                            <w:bCs/>
                            <w:color w:val="666666"/>
                            <w:sz w:val="17"/>
                            <w:szCs w:val="17"/>
                          </w:rPr>
                          <w:t>9.50</w:t>
                        </w:r>
                      </w:p>
                    </w:tc>
                  </w:tr>
                  <w:tr w:rsidR="00D263AB">
                    <w:trPr>
                      <w:tblCellSpacing w:w="7" w:type="dxa"/>
                    </w:trPr>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i/>
                            <w:iCs/>
                            <w:color w:val="666666"/>
                            <w:sz w:val="17"/>
                            <w:szCs w:val="17"/>
                          </w:rPr>
                          <w:t>June 2005-December 2007</w:t>
                        </w:r>
                        <w:r>
                          <w:rPr>
                            <w:rFonts w:ascii="Arial" w:hAnsi="Arial" w:cs="Arial"/>
                            <w:color w:val="666666"/>
                            <w:sz w:val="17"/>
                            <w:szCs w:val="17"/>
                          </w:rPr>
                          <w:br/>
                        </w:r>
                        <w:r>
                          <w:rPr>
                            <w:rFonts w:ascii="Arial" w:hAnsi="Arial" w:cs="Arial"/>
                            <w:b/>
                            <w:bCs/>
                            <w:color w:val="666666"/>
                            <w:sz w:val="17"/>
                            <w:szCs w:val="17"/>
                          </w:rPr>
                          <w:t>ACCA</w:t>
                        </w:r>
                        <w:r>
                          <w:rPr>
                            <w:rFonts w:ascii="Arial" w:hAnsi="Arial" w:cs="Arial"/>
                            <w:color w:val="666666"/>
                            <w:sz w:val="17"/>
                            <w:szCs w:val="17"/>
                          </w:rPr>
                          <w:t xml:space="preserve"> - </w:t>
                        </w:r>
                        <w:smartTag w:uri="urn:schemas-microsoft-com:office:smarttags" w:element="City">
                          <w:smartTag w:uri="urn:schemas-microsoft-com:office:smarttags" w:element="place">
                            <w:r>
                              <w:rPr>
                                <w:rFonts w:ascii="Arial" w:hAnsi="Arial" w:cs="Arial"/>
                                <w:color w:val="666666"/>
                                <w:sz w:val="17"/>
                                <w:szCs w:val="17"/>
                              </w:rPr>
                              <w:t>Bucharest</w:t>
                            </w:r>
                          </w:smartTag>
                        </w:smartTag>
                        <w:r>
                          <w:rPr>
                            <w:rFonts w:ascii="Arial" w:hAnsi="Arial" w:cs="Arial"/>
                            <w:color w:val="666666"/>
                            <w:sz w:val="17"/>
                            <w:szCs w:val="17"/>
                          </w:rPr>
                          <w:br/>
                        </w:r>
                        <w:r>
                          <w:rPr>
                            <w:rFonts w:ascii="Arial" w:hAnsi="Arial" w:cs="Arial"/>
                            <w:b/>
                            <w:bCs/>
                            <w:color w:val="666666"/>
                            <w:sz w:val="17"/>
                            <w:szCs w:val="17"/>
                          </w:rPr>
                          <w:t>Chartered accountant</w:t>
                        </w:r>
                        <w:r>
                          <w:rPr>
                            <w:rFonts w:ascii="Arial" w:hAnsi="Arial" w:cs="Arial"/>
                            <w:color w:val="666666"/>
                            <w:sz w:val="17"/>
                            <w:szCs w:val="17"/>
                          </w:rPr>
                          <w:t xml:space="preserve"> - </w:t>
                        </w:r>
                        <w:r>
                          <w:rPr>
                            <w:rFonts w:ascii="Arial" w:hAnsi="Arial" w:cs="Arial"/>
                            <w:b/>
                            <w:bCs/>
                            <w:color w:val="666666"/>
                            <w:sz w:val="17"/>
                            <w:szCs w:val="17"/>
                          </w:rPr>
                          <w:t>Student in year 2</w:t>
                        </w:r>
                      </w:p>
                    </w:tc>
                  </w:tr>
                </w:tbl>
                <w:p w:rsidR="00D263AB" w:rsidRDefault="00D263AB" w:rsidP="00173E8F">
                  <w:pPr>
                    <w:ind w:left="180"/>
                    <w:rPr>
                      <w:rFonts w:ascii="Arial" w:hAnsi="Arial" w:cs="Arial"/>
                      <w:color w:val="666666"/>
                      <w:sz w:val="17"/>
                      <w:szCs w:val="17"/>
                    </w:rPr>
                  </w:pPr>
                </w:p>
              </w:tc>
            </w:tr>
          </w:tbl>
          <w:p w:rsidR="00D263AB" w:rsidRDefault="00D263AB" w:rsidP="00173E8F">
            <w:pPr>
              <w:ind w:left="180"/>
              <w:rPr>
                <w:rStyle w:val="Hyperlink"/>
                <w:rFonts w:ascii="Verdana" w:hAnsi="Verdana" w:cs="Arial"/>
                <w:b/>
                <w:bCs/>
                <w:color w:val="000000"/>
                <w:sz w:val="20"/>
                <w:szCs w:val="20"/>
              </w:rPr>
            </w:pPr>
            <w:r>
              <w:rPr>
                <w:rFonts w:ascii="Arial" w:hAnsi="Arial" w:cs="Arial"/>
                <w:color w:val="666666"/>
                <w:sz w:val="17"/>
                <w:szCs w:val="17"/>
              </w:rPr>
              <w:br/>
            </w:r>
            <w:hyperlink r:id="rId6" w:history="1">
              <w:r>
                <w:rPr>
                  <w:rStyle w:val="Hyperlink"/>
                  <w:rFonts w:ascii="Verdana" w:hAnsi="Verdana" w:cs="Arial"/>
                  <w:b/>
                  <w:bCs/>
                  <w:color w:val="000000"/>
                  <w:sz w:val="20"/>
                  <w:szCs w:val="20"/>
                </w:rPr>
                <w:t>EXPERIENCE</w:t>
              </w:r>
            </w:hyperlink>
          </w:p>
          <w:p w:rsidR="00245920" w:rsidRDefault="00245920" w:rsidP="00173E8F">
            <w:pPr>
              <w:ind w:left="180"/>
              <w:rPr>
                <w:rStyle w:val="Hyperlink"/>
                <w:rFonts w:ascii="Verdana" w:hAnsi="Verdana" w:cs="Arial"/>
                <w:b/>
                <w:bCs/>
                <w:color w:val="000000"/>
                <w:sz w:val="20"/>
                <w:szCs w:val="20"/>
              </w:rPr>
            </w:pPr>
          </w:p>
          <w:p w:rsidR="00245920" w:rsidRDefault="00245920" w:rsidP="00245920">
            <w:pPr>
              <w:ind w:left="300"/>
              <w:rPr>
                <w:rFonts w:ascii="Arial" w:hAnsi="Arial" w:cs="Arial"/>
                <w:b/>
                <w:bCs/>
                <w:color w:val="666666"/>
                <w:sz w:val="17"/>
                <w:szCs w:val="17"/>
              </w:rPr>
            </w:pPr>
            <w:r>
              <w:rPr>
                <w:rFonts w:ascii="Arial" w:hAnsi="Arial" w:cs="Arial"/>
                <w:b/>
                <w:bCs/>
                <w:color w:val="666666"/>
                <w:sz w:val="17"/>
                <w:szCs w:val="17"/>
              </w:rPr>
              <w:t>SCR</w:t>
            </w:r>
            <w:r>
              <w:rPr>
                <w:rFonts w:ascii="Arial" w:hAnsi="Arial" w:cs="Arial"/>
                <w:b/>
                <w:bCs/>
                <w:color w:val="666666"/>
                <w:sz w:val="17"/>
                <w:szCs w:val="17"/>
              </w:rPr>
              <w:t xml:space="preserve"> Group</w:t>
            </w:r>
          </w:p>
          <w:p w:rsidR="00245920" w:rsidRDefault="00245920" w:rsidP="00245920">
            <w:pPr>
              <w:ind w:left="300"/>
              <w:rPr>
                <w:rFonts w:ascii="Arial" w:hAnsi="Arial" w:cs="Arial"/>
                <w:color w:val="666666"/>
                <w:sz w:val="17"/>
                <w:szCs w:val="17"/>
              </w:rPr>
            </w:pPr>
            <w:r>
              <w:rPr>
                <w:rFonts w:ascii="Arial" w:hAnsi="Arial" w:cs="Arial"/>
                <w:i/>
                <w:iCs/>
                <w:color w:val="666666"/>
                <w:sz w:val="17"/>
                <w:szCs w:val="17"/>
              </w:rPr>
              <w:t>January 2020 – Present</w:t>
            </w:r>
            <w:r>
              <w:rPr>
                <w:rFonts w:ascii="Arial" w:hAnsi="Arial" w:cs="Arial"/>
                <w:i/>
                <w:iCs/>
                <w:color w:val="666666"/>
                <w:sz w:val="17"/>
                <w:szCs w:val="17"/>
              </w:rPr>
              <w:t xml:space="preserve"> </w:t>
            </w:r>
            <w:r>
              <w:rPr>
                <w:rFonts w:ascii="Arial" w:hAnsi="Arial" w:cs="Arial"/>
                <w:color w:val="666666"/>
                <w:sz w:val="17"/>
                <w:szCs w:val="17"/>
              </w:rPr>
              <w:t>| Chief Financial Officer</w:t>
            </w:r>
          </w:p>
          <w:p w:rsidR="00245920" w:rsidRDefault="00245920" w:rsidP="00173E8F">
            <w:pPr>
              <w:ind w:left="180"/>
              <w:rPr>
                <w:rStyle w:val="titlu1"/>
                <w:rFonts w:cs="Arial"/>
              </w:rPr>
            </w:pPr>
          </w:p>
          <w:p w:rsidR="00B2780F" w:rsidRDefault="00B2780F" w:rsidP="00B2780F">
            <w:pPr>
              <w:ind w:left="300"/>
              <w:rPr>
                <w:rFonts w:ascii="Arial" w:hAnsi="Arial" w:cs="Arial"/>
                <w:b/>
                <w:bCs/>
                <w:color w:val="666666"/>
                <w:sz w:val="17"/>
                <w:szCs w:val="17"/>
              </w:rPr>
            </w:pPr>
            <w:bookmarkStart w:id="0" w:name="_GoBack"/>
            <w:bookmarkEnd w:id="0"/>
            <w:r>
              <w:rPr>
                <w:rFonts w:ascii="Arial" w:hAnsi="Arial" w:cs="Arial"/>
                <w:b/>
                <w:bCs/>
                <w:color w:val="666666"/>
                <w:sz w:val="17"/>
                <w:szCs w:val="17"/>
              </w:rPr>
              <w:t>BTD Group</w:t>
            </w:r>
          </w:p>
          <w:p w:rsidR="00B2780F" w:rsidRDefault="00D41E36" w:rsidP="00B2780F">
            <w:pPr>
              <w:ind w:left="300"/>
              <w:rPr>
                <w:rFonts w:ascii="Arial" w:hAnsi="Arial" w:cs="Arial"/>
                <w:color w:val="666666"/>
                <w:sz w:val="17"/>
                <w:szCs w:val="17"/>
              </w:rPr>
            </w:pPr>
            <w:r>
              <w:rPr>
                <w:rFonts w:ascii="Arial" w:hAnsi="Arial" w:cs="Arial"/>
                <w:i/>
                <w:iCs/>
                <w:color w:val="666666"/>
                <w:sz w:val="17"/>
                <w:szCs w:val="17"/>
              </w:rPr>
              <w:t>January 2019 – January 2020</w:t>
            </w:r>
            <w:r w:rsidR="00B2780F">
              <w:rPr>
                <w:rFonts w:ascii="Arial" w:hAnsi="Arial" w:cs="Arial"/>
                <w:i/>
                <w:iCs/>
                <w:color w:val="666666"/>
                <w:sz w:val="17"/>
                <w:szCs w:val="17"/>
              </w:rPr>
              <w:t xml:space="preserve"> </w:t>
            </w:r>
            <w:r w:rsidR="00B2780F">
              <w:rPr>
                <w:rFonts w:ascii="Arial" w:hAnsi="Arial" w:cs="Arial"/>
                <w:color w:val="666666"/>
                <w:sz w:val="17"/>
                <w:szCs w:val="17"/>
              </w:rPr>
              <w:t>| Chief Financial Officer</w:t>
            </w:r>
          </w:p>
          <w:p w:rsidR="00B2780F" w:rsidRDefault="00B2780F" w:rsidP="00B2780F">
            <w:pPr>
              <w:ind w:left="300"/>
              <w:rPr>
                <w:rFonts w:ascii="Arial" w:hAnsi="Arial" w:cs="Arial"/>
                <w:b/>
                <w:bCs/>
                <w:color w:val="666666"/>
                <w:sz w:val="17"/>
                <w:szCs w:val="17"/>
              </w:rPr>
            </w:pPr>
          </w:p>
          <w:p w:rsidR="00B2780F" w:rsidRPr="00C71760" w:rsidRDefault="00B2780F" w:rsidP="00B2780F">
            <w:pPr>
              <w:ind w:left="300"/>
              <w:rPr>
                <w:rFonts w:ascii="Arial" w:hAnsi="Arial" w:cs="Arial"/>
                <w:b/>
                <w:color w:val="666666"/>
                <w:sz w:val="17"/>
                <w:szCs w:val="17"/>
              </w:rPr>
            </w:pPr>
            <w:r w:rsidRPr="00C71760">
              <w:rPr>
                <w:rFonts w:ascii="Arial" w:hAnsi="Arial" w:cs="Arial"/>
                <w:b/>
                <w:color w:val="666666"/>
                <w:sz w:val="17"/>
                <w:szCs w:val="17"/>
              </w:rPr>
              <w:t>Managerial responsibilities</w:t>
            </w:r>
          </w:p>
          <w:p w:rsidR="00B2780F" w:rsidRDefault="00B2780F" w:rsidP="00B2780F">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Efficiently manage</w:t>
            </w:r>
            <w:r>
              <w:rPr>
                <w:rFonts w:ascii="Arial" w:hAnsi="Arial" w:cs="Arial"/>
                <w:color w:val="212121"/>
                <w:sz w:val="17"/>
                <w:szCs w:val="17"/>
                <w:lang w:val="en"/>
              </w:rPr>
              <w:t xml:space="preserve"> the activities of Accounting, Controlling, IT, Admin &amp; Payroll departments of the company.</w:t>
            </w:r>
          </w:p>
          <w:p w:rsidR="00B2780F" w:rsidRDefault="00B2780F" w:rsidP="00B2780F">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Pr>
                <w:rFonts w:ascii="Arial" w:hAnsi="Arial" w:cs="Arial"/>
                <w:color w:val="212121"/>
                <w:sz w:val="17"/>
                <w:szCs w:val="17"/>
                <w:lang w:val="en"/>
              </w:rPr>
              <w:t>Compliance with local policies and regulations.</w:t>
            </w:r>
          </w:p>
          <w:p w:rsidR="00B2780F" w:rsidRDefault="00B2780F" w:rsidP="00B2780F">
            <w:pPr>
              <w:pStyle w:val="ListParagraph"/>
              <w:numPr>
                <w:ilvl w:val="0"/>
                <w:numId w:val="12"/>
              </w:numPr>
              <w:rPr>
                <w:rFonts w:ascii="Arial" w:hAnsi="Arial" w:cs="Arial"/>
                <w:color w:val="212121"/>
                <w:sz w:val="17"/>
                <w:szCs w:val="17"/>
                <w:lang w:val="en"/>
              </w:rPr>
            </w:pPr>
            <w:r w:rsidRPr="00673077">
              <w:rPr>
                <w:rFonts w:ascii="Arial" w:hAnsi="Arial" w:cs="Arial"/>
                <w:color w:val="212121"/>
                <w:sz w:val="17"/>
                <w:szCs w:val="17"/>
                <w:lang w:val="en"/>
              </w:rPr>
              <w:t>Supervise annual statutory accounts. Ensure timely and accurate company statutory, tax and management accounting in accordance with the company finance and Romanian GAAP and tax rules.</w:t>
            </w:r>
          </w:p>
          <w:p w:rsidR="00B2780F" w:rsidRPr="00673077" w:rsidRDefault="00B2780F" w:rsidP="00B2780F">
            <w:pPr>
              <w:pStyle w:val="ListParagraph"/>
              <w:numPr>
                <w:ilvl w:val="0"/>
                <w:numId w:val="12"/>
              </w:numPr>
              <w:rPr>
                <w:rFonts w:ascii="Arial" w:hAnsi="Arial" w:cs="Arial"/>
                <w:color w:val="212121"/>
                <w:sz w:val="17"/>
                <w:szCs w:val="17"/>
                <w:lang w:val="en"/>
              </w:rPr>
            </w:pPr>
            <w:r>
              <w:rPr>
                <w:rFonts w:ascii="Arial" w:hAnsi="Arial" w:cs="Arial"/>
                <w:color w:val="212121"/>
                <w:sz w:val="17"/>
                <w:szCs w:val="17"/>
                <w:lang w:val="en"/>
              </w:rPr>
              <w:t>Managing the foreign trade activities of the company</w:t>
            </w:r>
            <w:r w:rsidR="004956C8">
              <w:rPr>
                <w:rFonts w:ascii="Arial" w:hAnsi="Arial" w:cs="Arial"/>
                <w:color w:val="212121"/>
                <w:sz w:val="17"/>
                <w:szCs w:val="17"/>
                <w:lang w:val="en"/>
              </w:rPr>
              <w:t>.</w:t>
            </w:r>
          </w:p>
          <w:p w:rsidR="00B2780F" w:rsidRDefault="00B2780F" w:rsidP="00A914B1">
            <w:pPr>
              <w:ind w:left="300"/>
              <w:rPr>
                <w:rFonts w:ascii="Arial" w:hAnsi="Arial" w:cs="Arial"/>
                <w:b/>
                <w:bCs/>
                <w:color w:val="666666"/>
                <w:sz w:val="17"/>
                <w:szCs w:val="17"/>
              </w:rPr>
            </w:pPr>
          </w:p>
          <w:p w:rsidR="00DE6399" w:rsidRDefault="00DE6399" w:rsidP="00A914B1">
            <w:pPr>
              <w:ind w:left="300"/>
              <w:rPr>
                <w:rFonts w:ascii="Arial" w:hAnsi="Arial" w:cs="Arial"/>
                <w:b/>
                <w:bCs/>
                <w:color w:val="666666"/>
                <w:sz w:val="17"/>
                <w:szCs w:val="17"/>
              </w:rPr>
            </w:pPr>
            <w:r>
              <w:rPr>
                <w:rFonts w:ascii="Arial" w:hAnsi="Arial" w:cs="Arial"/>
                <w:b/>
                <w:bCs/>
                <w:color w:val="666666"/>
                <w:sz w:val="17"/>
                <w:szCs w:val="17"/>
              </w:rPr>
              <w:t>Adecco Romania SA</w:t>
            </w:r>
          </w:p>
          <w:p w:rsidR="00DE6399" w:rsidRDefault="00673077" w:rsidP="00A914B1">
            <w:pPr>
              <w:ind w:left="300"/>
              <w:rPr>
                <w:rFonts w:ascii="Arial" w:hAnsi="Arial" w:cs="Arial"/>
                <w:color w:val="666666"/>
                <w:sz w:val="17"/>
                <w:szCs w:val="17"/>
              </w:rPr>
            </w:pPr>
            <w:r>
              <w:rPr>
                <w:rFonts w:ascii="Arial" w:hAnsi="Arial" w:cs="Arial"/>
                <w:i/>
                <w:iCs/>
                <w:color w:val="666666"/>
                <w:sz w:val="17"/>
                <w:szCs w:val="17"/>
              </w:rPr>
              <w:t xml:space="preserve">August 2018 – </w:t>
            </w:r>
            <w:r w:rsidR="0097066D">
              <w:rPr>
                <w:rFonts w:ascii="Arial" w:hAnsi="Arial" w:cs="Arial"/>
                <w:i/>
                <w:iCs/>
                <w:color w:val="666666"/>
                <w:sz w:val="17"/>
                <w:szCs w:val="17"/>
              </w:rPr>
              <w:t>November 2018</w:t>
            </w:r>
            <w:r w:rsidR="00DE6399">
              <w:rPr>
                <w:rFonts w:ascii="Arial" w:hAnsi="Arial" w:cs="Arial"/>
                <w:i/>
                <w:iCs/>
                <w:color w:val="666666"/>
                <w:sz w:val="17"/>
                <w:szCs w:val="17"/>
              </w:rPr>
              <w:t xml:space="preserve"> </w:t>
            </w:r>
            <w:r w:rsidR="00DE6399">
              <w:rPr>
                <w:rFonts w:ascii="Arial" w:hAnsi="Arial" w:cs="Arial"/>
                <w:color w:val="666666"/>
                <w:sz w:val="17"/>
                <w:szCs w:val="17"/>
              </w:rPr>
              <w:t>| Chief Financial Officer</w:t>
            </w:r>
          </w:p>
          <w:p w:rsidR="00DE6399" w:rsidRDefault="00DE6399" w:rsidP="00A914B1">
            <w:pPr>
              <w:ind w:left="300"/>
              <w:rPr>
                <w:rFonts w:ascii="Arial" w:hAnsi="Arial" w:cs="Arial"/>
                <w:b/>
                <w:bCs/>
                <w:color w:val="666666"/>
                <w:sz w:val="17"/>
                <w:szCs w:val="17"/>
              </w:rPr>
            </w:pPr>
          </w:p>
          <w:p w:rsidR="00DE6399" w:rsidRPr="00C71760" w:rsidRDefault="00DE6399" w:rsidP="00DE6399">
            <w:pPr>
              <w:ind w:left="300"/>
              <w:rPr>
                <w:rFonts w:ascii="Arial" w:hAnsi="Arial" w:cs="Arial"/>
                <w:b/>
                <w:color w:val="666666"/>
                <w:sz w:val="17"/>
                <w:szCs w:val="17"/>
              </w:rPr>
            </w:pPr>
            <w:r w:rsidRPr="00C71760">
              <w:rPr>
                <w:rFonts w:ascii="Arial" w:hAnsi="Arial" w:cs="Arial"/>
                <w:b/>
                <w:color w:val="666666"/>
                <w:sz w:val="17"/>
                <w:szCs w:val="17"/>
              </w:rPr>
              <w:t>Managerial responsibilities</w:t>
            </w:r>
          </w:p>
          <w:p w:rsidR="00DE6399"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Efficiently manage</w:t>
            </w:r>
            <w:r>
              <w:rPr>
                <w:rFonts w:ascii="Arial" w:hAnsi="Arial" w:cs="Arial"/>
                <w:color w:val="212121"/>
                <w:sz w:val="17"/>
                <w:szCs w:val="17"/>
                <w:lang w:val="en"/>
              </w:rPr>
              <w:t xml:space="preserve"> the activities of Accounting, Controlling, IT, Admin &amp; Payroll and Legal departments of the company.</w:t>
            </w:r>
          </w:p>
          <w:p w:rsidR="00DE6399"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Pr>
                <w:rFonts w:ascii="Arial" w:hAnsi="Arial" w:cs="Arial"/>
                <w:color w:val="212121"/>
                <w:sz w:val="17"/>
                <w:szCs w:val="17"/>
                <w:lang w:val="en"/>
              </w:rPr>
              <w:t>Compliance with local</w:t>
            </w:r>
            <w:r w:rsidR="00F10324">
              <w:rPr>
                <w:rFonts w:ascii="Arial" w:hAnsi="Arial" w:cs="Arial"/>
                <w:color w:val="212121"/>
                <w:sz w:val="17"/>
                <w:szCs w:val="17"/>
                <w:lang w:val="en"/>
              </w:rPr>
              <w:t>, US GAAP</w:t>
            </w:r>
            <w:r>
              <w:rPr>
                <w:rFonts w:ascii="Arial" w:hAnsi="Arial" w:cs="Arial"/>
                <w:color w:val="212121"/>
                <w:sz w:val="17"/>
                <w:szCs w:val="17"/>
                <w:lang w:val="en"/>
              </w:rPr>
              <w:t xml:space="preserve"> and Group policies.</w:t>
            </w:r>
          </w:p>
          <w:p w:rsidR="00673077" w:rsidRPr="00673077" w:rsidRDefault="00673077" w:rsidP="00673077">
            <w:pPr>
              <w:pStyle w:val="ListParagraph"/>
              <w:numPr>
                <w:ilvl w:val="0"/>
                <w:numId w:val="12"/>
              </w:numPr>
              <w:rPr>
                <w:rFonts w:ascii="Arial" w:hAnsi="Arial" w:cs="Arial"/>
                <w:color w:val="212121"/>
                <w:sz w:val="17"/>
                <w:szCs w:val="17"/>
                <w:lang w:val="en"/>
              </w:rPr>
            </w:pPr>
            <w:r w:rsidRPr="00673077">
              <w:rPr>
                <w:rFonts w:ascii="Arial" w:hAnsi="Arial" w:cs="Arial"/>
                <w:color w:val="212121"/>
                <w:sz w:val="17"/>
                <w:szCs w:val="17"/>
                <w:lang w:val="en"/>
              </w:rPr>
              <w:t>Supervise annual statutory accounts. Ensure timely and accurate company statutory, tax and management accounting in accordance with the company finance and Romanian GAAP and tax rules.</w:t>
            </w:r>
          </w:p>
          <w:p w:rsidR="00DE6399" w:rsidRDefault="00DE6399" w:rsidP="00DE6399">
            <w:pPr>
              <w:ind w:left="300"/>
              <w:rPr>
                <w:rFonts w:ascii="Arial" w:hAnsi="Arial" w:cs="Arial"/>
                <w:b/>
                <w:color w:val="666666"/>
                <w:sz w:val="17"/>
                <w:szCs w:val="17"/>
              </w:rPr>
            </w:pPr>
          </w:p>
          <w:p w:rsidR="00DE6399" w:rsidRPr="00972F1A" w:rsidRDefault="00DE6399" w:rsidP="00DE6399">
            <w:pPr>
              <w:ind w:left="300"/>
              <w:rPr>
                <w:rFonts w:ascii="Arial" w:hAnsi="Arial" w:cs="Arial"/>
                <w:b/>
                <w:color w:val="666666"/>
                <w:sz w:val="17"/>
                <w:szCs w:val="17"/>
              </w:rPr>
            </w:pPr>
            <w:r w:rsidRPr="00972F1A">
              <w:rPr>
                <w:rFonts w:ascii="Arial" w:hAnsi="Arial" w:cs="Arial"/>
                <w:b/>
                <w:color w:val="666666"/>
                <w:sz w:val="17"/>
                <w:szCs w:val="17"/>
              </w:rPr>
              <w:t>Accounting &amp; Finance</w:t>
            </w:r>
          </w:p>
          <w:p w:rsidR="00DE6399" w:rsidRPr="00972F1A"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Management of the relationship</w:t>
            </w:r>
            <w:r>
              <w:rPr>
                <w:rFonts w:ascii="Arial" w:hAnsi="Arial" w:cs="Arial"/>
                <w:color w:val="212121"/>
                <w:sz w:val="17"/>
                <w:szCs w:val="17"/>
                <w:lang w:val="en"/>
              </w:rPr>
              <w:t xml:space="preserve"> with the banks</w:t>
            </w:r>
            <w:r w:rsidRPr="00972F1A">
              <w:rPr>
                <w:rFonts w:ascii="Arial" w:hAnsi="Arial" w:cs="Arial"/>
                <w:color w:val="212121"/>
                <w:sz w:val="17"/>
                <w:szCs w:val="17"/>
                <w:lang w:val="en"/>
              </w:rPr>
              <w:t>;</w:t>
            </w:r>
          </w:p>
          <w:p w:rsidR="00DE6399" w:rsidRPr="00DE6399"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 xml:space="preserve">Management of treasury </w:t>
            </w:r>
            <w:r>
              <w:rPr>
                <w:rFonts w:ascii="Arial" w:hAnsi="Arial" w:cs="Arial"/>
                <w:color w:val="212121"/>
                <w:sz w:val="17"/>
                <w:szCs w:val="17"/>
                <w:lang w:val="en"/>
              </w:rPr>
              <w:t>situations, availability of c/</w:t>
            </w:r>
            <w:r w:rsidRPr="00972F1A">
              <w:rPr>
                <w:rFonts w:ascii="Arial" w:hAnsi="Arial" w:cs="Arial"/>
                <w:color w:val="212121"/>
                <w:sz w:val="17"/>
                <w:szCs w:val="17"/>
                <w:lang w:val="en"/>
              </w:rPr>
              <w:t>c and ordinary currency;</w:t>
            </w:r>
          </w:p>
          <w:p w:rsidR="00DE6399" w:rsidRPr="00972F1A"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Obligations relating to contracts relating to financing;</w:t>
            </w:r>
          </w:p>
          <w:p w:rsidR="00DE6399" w:rsidRPr="00972F1A"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Management of supplier payments, benefit payments from cus</w:t>
            </w:r>
            <w:r>
              <w:rPr>
                <w:rFonts w:ascii="Arial" w:hAnsi="Arial" w:cs="Arial"/>
                <w:color w:val="212121"/>
                <w:sz w:val="17"/>
                <w:szCs w:val="17"/>
                <w:lang w:val="en"/>
              </w:rPr>
              <w:t>tomers</w:t>
            </w:r>
            <w:r w:rsidRPr="00972F1A">
              <w:rPr>
                <w:rFonts w:ascii="Arial" w:hAnsi="Arial" w:cs="Arial"/>
                <w:color w:val="212121"/>
                <w:sz w:val="17"/>
                <w:szCs w:val="17"/>
                <w:lang w:val="en"/>
              </w:rPr>
              <w:t>;</w:t>
            </w:r>
          </w:p>
          <w:p w:rsidR="00DE6399" w:rsidRPr="00972F1A"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Management of general accounting and corporate books;</w:t>
            </w:r>
          </w:p>
          <w:p w:rsidR="00DE6399" w:rsidRPr="00972F1A"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Preparation of data for the preparation of financial statements and declarations;</w:t>
            </w:r>
          </w:p>
          <w:p w:rsidR="00DE6399" w:rsidRPr="00DE6399"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Management of regulatory and fiscal aspects, relationships with auditors and tax advisors;</w:t>
            </w:r>
          </w:p>
          <w:p w:rsidR="00DE6399" w:rsidRPr="00972F1A"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Management of accounts payable (ex: the recordings supplier invoices);</w:t>
            </w:r>
          </w:p>
          <w:p w:rsidR="00DE6399" w:rsidRPr="00972F1A"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w:t>
            </w:r>
            <w:r>
              <w:rPr>
                <w:rFonts w:ascii="Arial" w:hAnsi="Arial" w:cs="Arial"/>
                <w:color w:val="212121"/>
                <w:sz w:val="17"/>
                <w:szCs w:val="17"/>
                <w:lang w:val="en"/>
              </w:rPr>
              <w:t>nt of credit notes;</w:t>
            </w:r>
          </w:p>
          <w:p w:rsidR="00DE6399"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Organization of independent work of his office, organization or re-organization in the department</w:t>
            </w:r>
            <w:r>
              <w:rPr>
                <w:rFonts w:ascii="Arial" w:hAnsi="Arial" w:cs="Arial"/>
                <w:color w:val="212121"/>
                <w:sz w:val="17"/>
                <w:szCs w:val="17"/>
                <w:lang w:val="en"/>
              </w:rPr>
              <w:t>;</w:t>
            </w:r>
          </w:p>
          <w:p w:rsidR="00DE6399" w:rsidRPr="00972F1A" w:rsidRDefault="00DE6399" w:rsidP="00DE639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p>
          <w:p w:rsidR="00DE6399" w:rsidRPr="00972F1A" w:rsidRDefault="00DE6399" w:rsidP="00DE6399">
            <w:pPr>
              <w:ind w:left="300"/>
              <w:rPr>
                <w:rFonts w:ascii="Arial" w:hAnsi="Arial" w:cs="Arial"/>
                <w:b/>
                <w:color w:val="666666"/>
                <w:sz w:val="17"/>
                <w:szCs w:val="17"/>
              </w:rPr>
            </w:pPr>
            <w:r>
              <w:rPr>
                <w:rFonts w:ascii="Arial" w:hAnsi="Arial" w:cs="Arial"/>
                <w:b/>
                <w:color w:val="666666"/>
                <w:sz w:val="17"/>
                <w:szCs w:val="17"/>
              </w:rPr>
              <w:t>Controlling</w:t>
            </w:r>
          </w:p>
          <w:p w:rsidR="00DE6399" w:rsidRPr="00972F1A"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To support the activities of planning, budgeting, forecasting.</w:t>
            </w:r>
          </w:p>
          <w:p w:rsidR="00DE6399" w:rsidRPr="00972F1A"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Provide reporting company under the guideline of the group.</w:t>
            </w:r>
          </w:p>
          <w:p w:rsidR="00DE6399" w:rsidRPr="00F220FA" w:rsidRDefault="00DE6399"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Check the truthfulness and accuracy of data in the enterprise management system.</w:t>
            </w:r>
          </w:p>
          <w:p w:rsidR="00DE6399" w:rsidRDefault="00DE6399" w:rsidP="00A914B1">
            <w:pPr>
              <w:ind w:left="300"/>
              <w:rPr>
                <w:rFonts w:ascii="Arial" w:hAnsi="Arial" w:cs="Arial"/>
                <w:b/>
                <w:bCs/>
                <w:color w:val="666666"/>
                <w:sz w:val="17"/>
                <w:szCs w:val="17"/>
              </w:rPr>
            </w:pPr>
          </w:p>
          <w:p w:rsidR="00DE6399" w:rsidRDefault="00DE6399" w:rsidP="00A914B1">
            <w:pPr>
              <w:ind w:left="300"/>
              <w:rPr>
                <w:rFonts w:ascii="Arial" w:hAnsi="Arial" w:cs="Arial"/>
                <w:b/>
                <w:bCs/>
                <w:color w:val="666666"/>
                <w:sz w:val="17"/>
                <w:szCs w:val="17"/>
              </w:rPr>
            </w:pPr>
          </w:p>
          <w:p w:rsidR="00A914B1" w:rsidRDefault="00A914B1" w:rsidP="00A914B1">
            <w:pPr>
              <w:ind w:left="300"/>
              <w:rPr>
                <w:rFonts w:ascii="Arial" w:hAnsi="Arial" w:cs="Arial"/>
                <w:color w:val="666666"/>
                <w:sz w:val="17"/>
                <w:szCs w:val="17"/>
              </w:rPr>
            </w:pPr>
            <w:r>
              <w:rPr>
                <w:rFonts w:ascii="Arial" w:hAnsi="Arial" w:cs="Arial"/>
                <w:b/>
                <w:bCs/>
                <w:color w:val="666666"/>
                <w:sz w:val="17"/>
                <w:szCs w:val="17"/>
              </w:rPr>
              <w:lastRenderedPageBreak/>
              <w:t>ASO Cromsteel SA</w:t>
            </w:r>
            <w:r w:rsidRPr="00173E8F">
              <w:rPr>
                <w:rFonts w:ascii="Arial" w:hAnsi="Arial" w:cs="Arial"/>
                <w:color w:val="666666"/>
                <w:sz w:val="17"/>
                <w:szCs w:val="17"/>
              </w:rPr>
              <w:br/>
            </w:r>
            <w:r>
              <w:rPr>
                <w:rFonts w:ascii="Arial" w:hAnsi="Arial" w:cs="Arial"/>
                <w:color w:val="666666"/>
                <w:sz w:val="17"/>
                <w:szCs w:val="17"/>
              </w:rPr>
              <w:t>Part of ASO Group.</w:t>
            </w:r>
            <w:r>
              <w:rPr>
                <w:rFonts w:ascii="Arial" w:hAnsi="Arial" w:cs="Arial"/>
                <w:color w:val="666666"/>
                <w:sz w:val="17"/>
                <w:szCs w:val="17"/>
              </w:rPr>
              <w:br/>
            </w:r>
            <w:r w:rsidR="00DE6399">
              <w:rPr>
                <w:rFonts w:ascii="Arial" w:hAnsi="Arial" w:cs="Arial"/>
                <w:i/>
                <w:iCs/>
                <w:color w:val="666666"/>
                <w:sz w:val="17"/>
                <w:szCs w:val="17"/>
              </w:rPr>
              <w:t>September 2015 – February 2018</w:t>
            </w:r>
            <w:r>
              <w:rPr>
                <w:rFonts w:ascii="Arial" w:hAnsi="Arial" w:cs="Arial"/>
                <w:i/>
                <w:iCs/>
                <w:color w:val="666666"/>
                <w:sz w:val="17"/>
                <w:szCs w:val="17"/>
              </w:rPr>
              <w:t xml:space="preserve"> </w:t>
            </w:r>
            <w:r>
              <w:rPr>
                <w:rFonts w:ascii="Arial" w:hAnsi="Arial" w:cs="Arial"/>
                <w:color w:val="666666"/>
                <w:sz w:val="17"/>
                <w:szCs w:val="17"/>
              </w:rPr>
              <w:t>| Finance Manager</w:t>
            </w:r>
          </w:p>
          <w:p w:rsidR="00F220FA" w:rsidRDefault="00F220FA" w:rsidP="00A914B1">
            <w:pPr>
              <w:ind w:left="300"/>
              <w:rPr>
                <w:rFonts w:ascii="Arial" w:hAnsi="Arial" w:cs="Arial"/>
                <w:color w:val="666666"/>
                <w:sz w:val="17"/>
                <w:szCs w:val="17"/>
              </w:rPr>
            </w:pPr>
          </w:p>
          <w:p w:rsidR="00F220FA" w:rsidRDefault="00F220FA" w:rsidP="00A914B1">
            <w:pPr>
              <w:ind w:left="300"/>
              <w:rPr>
                <w:rFonts w:ascii="Arial" w:hAnsi="Arial" w:cs="Arial"/>
                <w:color w:val="666666"/>
                <w:sz w:val="17"/>
                <w:szCs w:val="17"/>
              </w:rPr>
            </w:pPr>
            <w:r>
              <w:rPr>
                <w:rFonts w:ascii="Arial" w:hAnsi="Arial" w:cs="Arial"/>
                <w:color w:val="666666"/>
                <w:sz w:val="17"/>
                <w:szCs w:val="17"/>
              </w:rPr>
              <w:t>Financial information</w:t>
            </w:r>
          </w:p>
          <w:p w:rsidR="00F220FA" w:rsidRDefault="00F220FA"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Turnover – 336,272,754 RON;</w:t>
            </w:r>
          </w:p>
          <w:p w:rsidR="00F220FA" w:rsidRPr="00F220FA" w:rsidRDefault="00F220FA"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Net profit – 24,547,366 RON;</w:t>
            </w:r>
          </w:p>
          <w:p w:rsidR="00972F1A" w:rsidRDefault="00972F1A" w:rsidP="00A914B1">
            <w:pPr>
              <w:ind w:left="300"/>
              <w:rPr>
                <w:rFonts w:ascii="Arial" w:hAnsi="Arial" w:cs="Arial"/>
                <w:color w:val="666666"/>
                <w:sz w:val="17"/>
                <w:szCs w:val="17"/>
              </w:rPr>
            </w:pPr>
          </w:p>
          <w:p w:rsidR="00972F1A" w:rsidRPr="00C71760" w:rsidRDefault="00972F1A" w:rsidP="00972F1A">
            <w:pPr>
              <w:ind w:left="300"/>
              <w:rPr>
                <w:rFonts w:ascii="Arial" w:hAnsi="Arial" w:cs="Arial"/>
                <w:b/>
                <w:color w:val="666666"/>
                <w:sz w:val="17"/>
                <w:szCs w:val="17"/>
              </w:rPr>
            </w:pPr>
            <w:r w:rsidRPr="00C71760">
              <w:rPr>
                <w:rFonts w:ascii="Arial" w:hAnsi="Arial" w:cs="Arial"/>
                <w:b/>
                <w:color w:val="666666"/>
                <w:sz w:val="17"/>
                <w:szCs w:val="17"/>
              </w:rPr>
              <w:t>Managerial responsibilities</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Efficiently manage</w:t>
            </w:r>
            <w:r>
              <w:rPr>
                <w:rFonts w:ascii="Arial" w:hAnsi="Arial" w:cs="Arial"/>
                <w:color w:val="212121"/>
                <w:sz w:val="17"/>
                <w:szCs w:val="17"/>
                <w:lang w:val="en"/>
              </w:rPr>
              <w:t xml:space="preserve"> the activities of finance and j</w:t>
            </w:r>
            <w:r w:rsidRPr="00972F1A">
              <w:rPr>
                <w:rFonts w:ascii="Arial" w:hAnsi="Arial" w:cs="Arial"/>
                <w:color w:val="212121"/>
                <w:sz w:val="17"/>
                <w:szCs w:val="17"/>
                <w:lang w:val="en"/>
              </w:rPr>
              <w:t xml:space="preserve">oint administration </w:t>
            </w:r>
            <w:r>
              <w:rPr>
                <w:rFonts w:ascii="Arial" w:hAnsi="Arial" w:cs="Arial"/>
                <w:color w:val="212121"/>
                <w:sz w:val="17"/>
                <w:szCs w:val="17"/>
                <w:lang w:val="en"/>
              </w:rPr>
              <w:t>of the company.</w:t>
            </w:r>
          </w:p>
          <w:p w:rsid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Pr>
                <w:rFonts w:ascii="Arial" w:hAnsi="Arial" w:cs="Arial"/>
                <w:color w:val="212121"/>
                <w:sz w:val="17"/>
                <w:szCs w:val="17"/>
                <w:lang w:val="en"/>
              </w:rPr>
              <w:t>Management of</w:t>
            </w:r>
            <w:r w:rsidRPr="00972F1A">
              <w:rPr>
                <w:rFonts w:ascii="Arial" w:hAnsi="Arial" w:cs="Arial"/>
                <w:color w:val="212121"/>
                <w:sz w:val="17"/>
                <w:szCs w:val="17"/>
                <w:lang w:val="en"/>
              </w:rPr>
              <w:t xml:space="preserve"> tax, accounting, investment, projects European funds etc.</w:t>
            </w:r>
          </w:p>
          <w:p w:rsidR="00972F1A" w:rsidRDefault="00972F1A" w:rsidP="00972F1A">
            <w:pPr>
              <w:ind w:left="300"/>
              <w:rPr>
                <w:rFonts w:ascii="Arial" w:hAnsi="Arial" w:cs="Arial"/>
                <w:b/>
                <w:color w:val="666666"/>
                <w:sz w:val="17"/>
                <w:szCs w:val="17"/>
              </w:rPr>
            </w:pPr>
          </w:p>
          <w:p w:rsidR="00972F1A" w:rsidRPr="00972F1A" w:rsidRDefault="00972F1A" w:rsidP="00972F1A">
            <w:pPr>
              <w:ind w:left="300"/>
              <w:rPr>
                <w:rFonts w:ascii="Arial" w:hAnsi="Arial" w:cs="Arial"/>
                <w:b/>
                <w:color w:val="666666"/>
                <w:sz w:val="17"/>
                <w:szCs w:val="17"/>
              </w:rPr>
            </w:pPr>
            <w:r w:rsidRPr="00972F1A">
              <w:rPr>
                <w:rFonts w:ascii="Arial" w:hAnsi="Arial" w:cs="Arial"/>
                <w:b/>
                <w:color w:val="666666"/>
                <w:sz w:val="17"/>
                <w:szCs w:val="17"/>
              </w:rPr>
              <w:t>Accounting &amp; Finance</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Management of the relationship</w:t>
            </w:r>
            <w:r>
              <w:rPr>
                <w:rFonts w:ascii="Arial" w:hAnsi="Arial" w:cs="Arial"/>
                <w:color w:val="212121"/>
                <w:sz w:val="17"/>
                <w:szCs w:val="17"/>
                <w:lang w:val="en"/>
              </w:rPr>
              <w:t xml:space="preserve"> with the banks</w:t>
            </w:r>
            <w:r w:rsidRPr="00972F1A">
              <w:rPr>
                <w:rFonts w:ascii="Arial" w:hAnsi="Arial" w:cs="Arial"/>
                <w:color w:val="212121"/>
                <w:sz w:val="17"/>
                <w:szCs w:val="17"/>
                <w:lang w:val="en"/>
              </w:rPr>
              <w:t>;</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 xml:space="preserve">Management of treasury </w:t>
            </w:r>
            <w:r>
              <w:rPr>
                <w:rFonts w:ascii="Arial" w:hAnsi="Arial" w:cs="Arial"/>
                <w:color w:val="212121"/>
                <w:sz w:val="17"/>
                <w:szCs w:val="17"/>
                <w:lang w:val="en"/>
              </w:rPr>
              <w:t>situations, availability of c/</w:t>
            </w:r>
            <w:r w:rsidRPr="00972F1A">
              <w:rPr>
                <w:rFonts w:ascii="Arial" w:hAnsi="Arial" w:cs="Arial"/>
                <w:color w:val="212121"/>
                <w:sz w:val="17"/>
                <w:szCs w:val="17"/>
                <w:lang w:val="en"/>
              </w:rPr>
              <w:t>c and ordinary currency;</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 xml:space="preserve">Management and Evaluation </w:t>
            </w:r>
            <w:r>
              <w:rPr>
                <w:rFonts w:ascii="Arial" w:hAnsi="Arial" w:cs="Arial"/>
                <w:color w:val="212121"/>
                <w:sz w:val="17"/>
                <w:szCs w:val="17"/>
                <w:lang w:val="en"/>
              </w:rPr>
              <w:t xml:space="preserve">of </w:t>
            </w:r>
            <w:r w:rsidRPr="00972F1A">
              <w:rPr>
                <w:rFonts w:ascii="Arial" w:hAnsi="Arial" w:cs="Arial"/>
                <w:color w:val="212121"/>
                <w:sz w:val="17"/>
                <w:szCs w:val="17"/>
                <w:lang w:val="en"/>
              </w:rPr>
              <w:t>securities portfolio;</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Obligations relating to contracts relating to financing;</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Management of supplier payments, benefit payments from customers, factoring of receivables;</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Management of general accounting and corporate books;</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Preparation of data for the preparation of financial statements and declarations;</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Management of regulatory and fiscal aspects, relationships with auditors and tax advisors;</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Management practices for contributions;</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Management of accounts payable (ex: the recordings supplier invoices);</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Management of credit notes, after approval of the commercial department;</w:t>
            </w:r>
          </w:p>
          <w:p w:rsid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Organization of independent work of his office, organization or re-organization in the department</w:t>
            </w:r>
          </w:p>
          <w:p w:rsidR="00F220FA" w:rsidRPr="00972F1A" w:rsidRDefault="00F220FA" w:rsidP="00F220F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p>
          <w:p w:rsidR="00972F1A" w:rsidRPr="00972F1A" w:rsidRDefault="00972F1A" w:rsidP="00972F1A">
            <w:pPr>
              <w:ind w:left="300"/>
              <w:rPr>
                <w:rFonts w:ascii="Arial" w:hAnsi="Arial" w:cs="Arial"/>
                <w:b/>
                <w:color w:val="666666"/>
                <w:sz w:val="17"/>
                <w:szCs w:val="17"/>
              </w:rPr>
            </w:pPr>
            <w:r>
              <w:rPr>
                <w:rFonts w:ascii="Arial" w:hAnsi="Arial" w:cs="Arial"/>
                <w:b/>
                <w:color w:val="666666"/>
                <w:sz w:val="17"/>
                <w:szCs w:val="17"/>
              </w:rPr>
              <w:t>Controlling</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 xml:space="preserve">Define the </w:t>
            </w:r>
            <w:r w:rsidR="00F220FA">
              <w:rPr>
                <w:rFonts w:ascii="Arial" w:hAnsi="Arial" w:cs="Arial"/>
                <w:color w:val="212121"/>
                <w:sz w:val="17"/>
                <w:szCs w:val="17"/>
                <w:lang w:val="en"/>
              </w:rPr>
              <w:t>monthly cost of production and support departments</w:t>
            </w:r>
            <w:r w:rsidRPr="00972F1A">
              <w:rPr>
                <w:rFonts w:ascii="Arial" w:hAnsi="Arial" w:cs="Arial"/>
                <w:color w:val="212121"/>
                <w:sz w:val="17"/>
                <w:szCs w:val="17"/>
                <w:lang w:val="en"/>
              </w:rPr>
              <w:t>.</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Preparing monthly income statement.</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Manage the costing of products in the management system ensuring an accurate analysis and correctness of the data.</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Evaluation of warehouse stock.</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To support the activities of planning, budgeting, forecasting.</w:t>
            </w:r>
          </w:p>
          <w:p w:rsidR="00972F1A" w:rsidRPr="00972F1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Provide reporting company under the guideline of the group.</w:t>
            </w:r>
          </w:p>
          <w:p w:rsidR="00972F1A" w:rsidRPr="00F220FA" w:rsidRDefault="00972F1A" w:rsidP="00673077">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12121"/>
                <w:sz w:val="17"/>
                <w:szCs w:val="17"/>
                <w:lang w:val="en"/>
              </w:rPr>
            </w:pPr>
            <w:r w:rsidRPr="00972F1A">
              <w:rPr>
                <w:rFonts w:ascii="Arial" w:hAnsi="Arial" w:cs="Arial"/>
                <w:color w:val="212121"/>
                <w:sz w:val="17"/>
                <w:szCs w:val="17"/>
                <w:lang w:val="en"/>
              </w:rPr>
              <w:t>Check the truthfulness and accuracy of data in the enterprise management system.</w:t>
            </w:r>
          </w:p>
          <w:p w:rsidR="00A914B1" w:rsidRDefault="00A914B1" w:rsidP="00173E8F">
            <w:pPr>
              <w:ind w:left="180"/>
              <w:rPr>
                <w:rStyle w:val="titlu1"/>
                <w:rFonts w:cs="Arial"/>
              </w:rPr>
            </w:pPr>
          </w:p>
          <w:p w:rsidR="00D81615" w:rsidRDefault="00D81615" w:rsidP="00D81615">
            <w:pPr>
              <w:ind w:left="300"/>
              <w:rPr>
                <w:rFonts w:ascii="Arial" w:hAnsi="Arial" w:cs="Arial"/>
                <w:color w:val="666666"/>
                <w:sz w:val="17"/>
                <w:szCs w:val="17"/>
              </w:rPr>
            </w:pPr>
            <w:r>
              <w:rPr>
                <w:rFonts w:ascii="Arial" w:hAnsi="Arial" w:cs="Arial"/>
                <w:b/>
                <w:bCs/>
                <w:color w:val="666666"/>
                <w:sz w:val="17"/>
                <w:szCs w:val="17"/>
              </w:rPr>
              <w:t xml:space="preserve">Assa Abloy East Europe – East Europe Manufacturing, </w:t>
            </w:r>
            <w:r>
              <w:rPr>
                <w:rFonts w:ascii="Arial" w:hAnsi="Arial" w:cs="Arial"/>
                <w:bCs/>
                <w:color w:val="666666"/>
                <w:sz w:val="17"/>
                <w:szCs w:val="17"/>
              </w:rPr>
              <w:t>number of employees: 1,1</w:t>
            </w:r>
            <w:r w:rsidRPr="00173E8F">
              <w:rPr>
                <w:rFonts w:ascii="Arial" w:hAnsi="Arial" w:cs="Arial"/>
                <w:bCs/>
                <w:color w:val="666666"/>
                <w:sz w:val="17"/>
                <w:szCs w:val="17"/>
              </w:rPr>
              <w:t>00</w:t>
            </w:r>
            <w:r w:rsidRPr="00173E8F">
              <w:rPr>
                <w:rFonts w:ascii="Arial" w:hAnsi="Arial" w:cs="Arial"/>
                <w:color w:val="666666"/>
                <w:sz w:val="17"/>
                <w:szCs w:val="17"/>
              </w:rPr>
              <w:br/>
            </w:r>
            <w:r>
              <w:rPr>
                <w:rFonts w:ascii="Arial" w:hAnsi="Arial" w:cs="Arial"/>
                <w:color w:val="666666"/>
                <w:sz w:val="17"/>
                <w:szCs w:val="17"/>
              </w:rPr>
              <w:t>Part of Assa Abloy Group.</w:t>
            </w:r>
            <w:r>
              <w:rPr>
                <w:rFonts w:ascii="Arial" w:hAnsi="Arial" w:cs="Arial"/>
                <w:color w:val="666666"/>
                <w:sz w:val="17"/>
                <w:szCs w:val="17"/>
              </w:rPr>
              <w:br/>
            </w:r>
            <w:r w:rsidR="00A914B1">
              <w:rPr>
                <w:rFonts w:ascii="Arial" w:hAnsi="Arial" w:cs="Arial"/>
                <w:i/>
                <w:iCs/>
                <w:color w:val="666666"/>
                <w:sz w:val="17"/>
                <w:szCs w:val="17"/>
              </w:rPr>
              <w:t>September 2011 – September 2015</w:t>
            </w:r>
            <w:r>
              <w:rPr>
                <w:rFonts w:ascii="Arial" w:hAnsi="Arial" w:cs="Arial"/>
                <w:i/>
                <w:iCs/>
                <w:color w:val="666666"/>
                <w:sz w:val="17"/>
                <w:szCs w:val="17"/>
              </w:rPr>
              <w:t xml:space="preserve"> </w:t>
            </w:r>
            <w:r>
              <w:rPr>
                <w:rFonts w:ascii="Arial" w:hAnsi="Arial" w:cs="Arial"/>
                <w:color w:val="666666"/>
                <w:sz w:val="17"/>
                <w:szCs w:val="17"/>
              </w:rPr>
              <w:t>| Chief Financial Officer</w:t>
            </w:r>
          </w:p>
          <w:p w:rsidR="00DF4629" w:rsidRDefault="00DF4629" w:rsidP="00D81615">
            <w:pPr>
              <w:ind w:left="300"/>
              <w:rPr>
                <w:rFonts w:ascii="Arial" w:hAnsi="Arial" w:cs="Arial"/>
                <w:color w:val="666666"/>
                <w:sz w:val="17"/>
                <w:szCs w:val="17"/>
              </w:rPr>
            </w:pPr>
          </w:p>
          <w:p w:rsidR="00DF4629" w:rsidRDefault="00DF4629" w:rsidP="00DF4629">
            <w:pPr>
              <w:ind w:left="300"/>
              <w:rPr>
                <w:rFonts w:ascii="Arial" w:hAnsi="Arial" w:cs="Arial"/>
                <w:b/>
                <w:color w:val="666666"/>
                <w:sz w:val="17"/>
                <w:szCs w:val="17"/>
              </w:rPr>
            </w:pPr>
            <w:r w:rsidRPr="005928ED">
              <w:rPr>
                <w:rFonts w:ascii="Arial" w:hAnsi="Arial" w:cs="Arial"/>
                <w:b/>
                <w:color w:val="666666"/>
                <w:sz w:val="17"/>
                <w:szCs w:val="17"/>
              </w:rPr>
              <w:t>Main projects/achievements</w:t>
            </w:r>
          </w:p>
          <w:p w:rsidR="00DF4629" w:rsidRDefault="00DF4629"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Increase in Sales from 4</w:t>
            </w:r>
            <w:r w:rsidR="00FD1D39">
              <w:rPr>
                <w:rFonts w:ascii="Arial" w:hAnsi="Arial" w:cs="Arial"/>
                <w:color w:val="666666"/>
                <w:sz w:val="17"/>
                <w:szCs w:val="17"/>
              </w:rPr>
              <w:t>3,609</w:t>
            </w:r>
            <w:r w:rsidR="00DD4290">
              <w:rPr>
                <w:rFonts w:ascii="Arial" w:hAnsi="Arial" w:cs="Arial"/>
                <w:color w:val="666666"/>
                <w:sz w:val="17"/>
                <w:szCs w:val="17"/>
              </w:rPr>
              <w:t>k EUR</w:t>
            </w:r>
            <w:r>
              <w:rPr>
                <w:rFonts w:ascii="Arial" w:hAnsi="Arial" w:cs="Arial"/>
                <w:color w:val="666666"/>
                <w:sz w:val="17"/>
                <w:szCs w:val="17"/>
              </w:rPr>
              <w:t xml:space="preserve"> </w:t>
            </w:r>
            <w:r w:rsidR="00DD4290">
              <w:rPr>
                <w:rFonts w:ascii="Arial" w:hAnsi="Arial" w:cs="Arial"/>
                <w:color w:val="666666"/>
                <w:sz w:val="17"/>
                <w:szCs w:val="17"/>
              </w:rPr>
              <w:t>(FY 2011</w:t>
            </w:r>
            <w:r>
              <w:rPr>
                <w:rFonts w:ascii="Arial" w:hAnsi="Arial" w:cs="Arial"/>
                <w:color w:val="666666"/>
                <w:sz w:val="17"/>
                <w:szCs w:val="17"/>
              </w:rPr>
              <w:t xml:space="preserve">) to </w:t>
            </w:r>
            <w:r w:rsidR="00FD1D39">
              <w:rPr>
                <w:rFonts w:ascii="Arial" w:hAnsi="Arial" w:cs="Arial"/>
                <w:color w:val="666666"/>
                <w:sz w:val="17"/>
                <w:szCs w:val="17"/>
              </w:rPr>
              <w:t>51,219</w:t>
            </w:r>
            <w:r w:rsidR="00DD4290">
              <w:rPr>
                <w:rFonts w:ascii="Arial" w:hAnsi="Arial" w:cs="Arial"/>
                <w:color w:val="666666"/>
                <w:sz w:val="17"/>
                <w:szCs w:val="17"/>
              </w:rPr>
              <w:t>k EUR</w:t>
            </w:r>
            <w:r>
              <w:rPr>
                <w:rFonts w:ascii="Arial" w:hAnsi="Arial" w:cs="Arial"/>
                <w:color w:val="666666"/>
                <w:sz w:val="17"/>
                <w:szCs w:val="17"/>
              </w:rPr>
              <w:t xml:space="preserve"> (FY2014) repr</w:t>
            </w:r>
            <w:r w:rsidR="00FD1D39">
              <w:rPr>
                <w:rFonts w:ascii="Arial" w:hAnsi="Arial" w:cs="Arial"/>
                <w:color w:val="666666"/>
                <w:sz w:val="17"/>
                <w:szCs w:val="17"/>
              </w:rPr>
              <w:t>esenting an Organic Growth of 17.5</w:t>
            </w:r>
            <w:r>
              <w:rPr>
                <w:rFonts w:ascii="Arial" w:hAnsi="Arial" w:cs="Arial"/>
                <w:color w:val="666666"/>
                <w:sz w:val="17"/>
                <w:szCs w:val="17"/>
              </w:rPr>
              <w:t>%</w:t>
            </w:r>
            <w:r w:rsidR="003F69B8">
              <w:rPr>
                <w:rFonts w:ascii="Arial" w:hAnsi="Arial" w:cs="Arial"/>
                <w:color w:val="666666"/>
                <w:sz w:val="17"/>
                <w:szCs w:val="17"/>
              </w:rPr>
              <w:t xml:space="preserve"> for manufacturing entities</w:t>
            </w:r>
            <w:r>
              <w:rPr>
                <w:rFonts w:ascii="Arial" w:hAnsi="Arial" w:cs="Arial"/>
                <w:color w:val="666666"/>
                <w:sz w:val="17"/>
                <w:szCs w:val="17"/>
              </w:rPr>
              <w:t>;</w:t>
            </w:r>
          </w:p>
          <w:p w:rsidR="00DF4629" w:rsidRDefault="00FD1D39"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Improvement in EBIT from 1,421k RON (FY 2008) to 2,056</w:t>
            </w:r>
            <w:r w:rsidR="00DF4629">
              <w:rPr>
                <w:rFonts w:ascii="Arial" w:hAnsi="Arial" w:cs="Arial"/>
                <w:color w:val="666666"/>
                <w:sz w:val="17"/>
                <w:szCs w:val="17"/>
              </w:rPr>
              <w:t>k RON (FY2014)</w:t>
            </w:r>
            <w:r w:rsidR="003F69B8">
              <w:rPr>
                <w:rFonts w:ascii="Arial" w:hAnsi="Arial" w:cs="Arial"/>
                <w:color w:val="666666"/>
                <w:sz w:val="17"/>
                <w:szCs w:val="17"/>
              </w:rPr>
              <w:t xml:space="preserve"> for manufacturing entities</w:t>
            </w:r>
            <w:r w:rsidR="00DF4629">
              <w:rPr>
                <w:rFonts w:ascii="Arial" w:hAnsi="Arial" w:cs="Arial"/>
                <w:color w:val="666666"/>
                <w:sz w:val="17"/>
                <w:szCs w:val="17"/>
              </w:rPr>
              <w:t>;</w:t>
            </w:r>
          </w:p>
          <w:p w:rsidR="00DF4629" w:rsidRDefault="00FD1D39"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Manufacturing Foot Print 3.5 worth of 1,000</w:t>
            </w:r>
            <w:r w:rsidR="00DF4629">
              <w:rPr>
                <w:rFonts w:ascii="Arial" w:hAnsi="Arial" w:cs="Arial"/>
                <w:color w:val="666666"/>
                <w:sz w:val="17"/>
                <w:szCs w:val="17"/>
              </w:rPr>
              <w:t xml:space="preserve">k EUR representing </w:t>
            </w:r>
            <w:r>
              <w:rPr>
                <w:rFonts w:ascii="Arial" w:hAnsi="Arial" w:cs="Arial"/>
                <w:color w:val="666666"/>
                <w:sz w:val="17"/>
                <w:szCs w:val="17"/>
              </w:rPr>
              <w:t>the relocation of Bera’s factory from Loukovice to Rychnov (in Czech Republic).</w:t>
            </w:r>
          </w:p>
          <w:p w:rsidR="00DF4629" w:rsidRDefault="00DF4629"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Various production transfer projects from Western Europe and China to Assa Abloy Romania</w:t>
            </w:r>
            <w:r w:rsidR="00FD1D39">
              <w:rPr>
                <w:rFonts w:ascii="Arial" w:hAnsi="Arial" w:cs="Arial"/>
                <w:color w:val="666666"/>
                <w:sz w:val="17"/>
                <w:szCs w:val="17"/>
              </w:rPr>
              <w:t xml:space="preserve"> and Assa Abloy Czech &amp; Slovakia</w:t>
            </w:r>
            <w:r>
              <w:rPr>
                <w:rFonts w:ascii="Arial" w:hAnsi="Arial" w:cs="Arial"/>
                <w:color w:val="666666"/>
                <w:sz w:val="17"/>
                <w:szCs w:val="17"/>
              </w:rPr>
              <w:t>;</w:t>
            </w:r>
          </w:p>
          <w:p w:rsidR="00FD1D39" w:rsidRDefault="00DF4629"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2</w:t>
            </w:r>
            <w:r w:rsidRPr="00DF4629">
              <w:rPr>
                <w:rFonts w:ascii="Arial" w:hAnsi="Arial" w:cs="Arial"/>
                <w:color w:val="666666"/>
                <w:sz w:val="17"/>
                <w:szCs w:val="17"/>
                <w:vertAlign w:val="superscript"/>
              </w:rPr>
              <w:t>nd</w:t>
            </w:r>
            <w:r>
              <w:rPr>
                <w:rFonts w:ascii="Arial" w:hAnsi="Arial" w:cs="Arial"/>
                <w:color w:val="666666"/>
                <w:sz w:val="17"/>
                <w:szCs w:val="17"/>
              </w:rPr>
              <w:t xml:space="preserve"> </w:t>
            </w:r>
            <w:r w:rsidR="00FD1D39">
              <w:rPr>
                <w:rFonts w:ascii="Arial" w:hAnsi="Arial" w:cs="Arial"/>
                <w:color w:val="666666"/>
                <w:sz w:val="17"/>
                <w:szCs w:val="17"/>
              </w:rPr>
              <w:t>&amp; 3</w:t>
            </w:r>
            <w:r w:rsidR="00FD1D39" w:rsidRPr="00FD1D39">
              <w:rPr>
                <w:rFonts w:ascii="Arial" w:hAnsi="Arial" w:cs="Arial"/>
                <w:color w:val="666666"/>
                <w:sz w:val="17"/>
                <w:szCs w:val="17"/>
                <w:vertAlign w:val="superscript"/>
              </w:rPr>
              <w:t>rd</w:t>
            </w:r>
            <w:r w:rsidR="00FD1D39">
              <w:rPr>
                <w:rFonts w:ascii="Arial" w:hAnsi="Arial" w:cs="Arial"/>
                <w:color w:val="666666"/>
                <w:sz w:val="17"/>
                <w:szCs w:val="17"/>
              </w:rPr>
              <w:t xml:space="preserve"> </w:t>
            </w:r>
            <w:r>
              <w:rPr>
                <w:rFonts w:ascii="Arial" w:hAnsi="Arial" w:cs="Arial"/>
                <w:color w:val="666666"/>
                <w:sz w:val="17"/>
                <w:szCs w:val="17"/>
              </w:rPr>
              <w:t xml:space="preserve">place in Assa Abloy’s EMEA Leans </w:t>
            </w:r>
            <w:r w:rsidR="00FD1D39">
              <w:rPr>
                <w:rFonts w:ascii="Arial" w:hAnsi="Arial" w:cs="Arial"/>
                <w:color w:val="666666"/>
                <w:sz w:val="17"/>
                <w:szCs w:val="17"/>
              </w:rPr>
              <w:t xml:space="preserve">Manufacturing </w:t>
            </w:r>
            <w:r>
              <w:rPr>
                <w:rFonts w:ascii="Arial" w:hAnsi="Arial" w:cs="Arial"/>
                <w:color w:val="666666"/>
                <w:sz w:val="17"/>
                <w:szCs w:val="17"/>
              </w:rPr>
              <w:t>assessment in 2012 and 2013</w:t>
            </w:r>
            <w:r w:rsidR="00FD1D39">
              <w:rPr>
                <w:rFonts w:ascii="Arial" w:hAnsi="Arial" w:cs="Arial"/>
                <w:color w:val="666666"/>
                <w:sz w:val="17"/>
                <w:szCs w:val="17"/>
              </w:rPr>
              <w:t xml:space="preserve"> for the factories from Romania and Czech Republic;</w:t>
            </w:r>
          </w:p>
          <w:p w:rsidR="00DF4629" w:rsidRDefault="00FD1D39"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1</w:t>
            </w:r>
            <w:r w:rsidRPr="00FD1D39">
              <w:rPr>
                <w:rFonts w:ascii="Arial" w:hAnsi="Arial" w:cs="Arial"/>
                <w:color w:val="666666"/>
                <w:sz w:val="17"/>
                <w:szCs w:val="17"/>
                <w:vertAlign w:val="superscript"/>
              </w:rPr>
              <w:t>st</w:t>
            </w:r>
            <w:r>
              <w:rPr>
                <w:rFonts w:ascii="Arial" w:hAnsi="Arial" w:cs="Arial"/>
                <w:color w:val="666666"/>
                <w:sz w:val="17"/>
                <w:szCs w:val="17"/>
              </w:rPr>
              <w:t>, 2</w:t>
            </w:r>
            <w:r w:rsidRPr="00FD1D39">
              <w:rPr>
                <w:rFonts w:ascii="Arial" w:hAnsi="Arial" w:cs="Arial"/>
                <w:color w:val="666666"/>
                <w:sz w:val="17"/>
                <w:szCs w:val="17"/>
                <w:vertAlign w:val="superscript"/>
              </w:rPr>
              <w:t>nd</w:t>
            </w:r>
            <w:r>
              <w:rPr>
                <w:rFonts w:ascii="Arial" w:hAnsi="Arial" w:cs="Arial"/>
                <w:color w:val="666666"/>
                <w:sz w:val="17"/>
                <w:szCs w:val="17"/>
              </w:rPr>
              <w:t>, 5</w:t>
            </w:r>
            <w:r w:rsidRPr="00FD1D39">
              <w:rPr>
                <w:rFonts w:ascii="Arial" w:hAnsi="Arial" w:cs="Arial"/>
                <w:color w:val="666666"/>
                <w:sz w:val="17"/>
                <w:szCs w:val="17"/>
                <w:vertAlign w:val="superscript"/>
              </w:rPr>
              <w:t>th</w:t>
            </w:r>
            <w:r>
              <w:rPr>
                <w:rFonts w:ascii="Arial" w:hAnsi="Arial" w:cs="Arial"/>
                <w:color w:val="666666"/>
                <w:sz w:val="17"/>
                <w:szCs w:val="17"/>
              </w:rPr>
              <w:t xml:space="preserve"> and 6</w:t>
            </w:r>
            <w:r w:rsidRPr="00FD1D39">
              <w:rPr>
                <w:rFonts w:ascii="Arial" w:hAnsi="Arial" w:cs="Arial"/>
                <w:color w:val="666666"/>
                <w:sz w:val="17"/>
                <w:szCs w:val="17"/>
                <w:vertAlign w:val="superscript"/>
              </w:rPr>
              <w:t>th</w:t>
            </w:r>
            <w:r>
              <w:rPr>
                <w:rFonts w:ascii="Arial" w:hAnsi="Arial" w:cs="Arial"/>
                <w:color w:val="666666"/>
                <w:sz w:val="17"/>
                <w:szCs w:val="17"/>
              </w:rPr>
              <w:t xml:space="preserve"> places in Assa Abloy’s Lean in Office assessment in 2014 for East Europe entities. The assessment was done for 36 entities across EMEA.</w:t>
            </w:r>
          </w:p>
          <w:p w:rsidR="00DF4629" w:rsidRPr="00F220FA" w:rsidRDefault="00FD1D39"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Acquisition and integration of a factory in Croatia;</w:t>
            </w:r>
          </w:p>
          <w:p w:rsidR="00C71760" w:rsidRDefault="00C71760" w:rsidP="00D81615">
            <w:pPr>
              <w:ind w:left="300"/>
              <w:rPr>
                <w:rFonts w:ascii="Arial" w:hAnsi="Arial" w:cs="Arial"/>
                <w:color w:val="666666"/>
                <w:sz w:val="17"/>
                <w:szCs w:val="17"/>
              </w:rPr>
            </w:pPr>
          </w:p>
          <w:p w:rsidR="00C71760" w:rsidRPr="00C71760" w:rsidRDefault="00C71760" w:rsidP="00D81615">
            <w:pPr>
              <w:ind w:left="300"/>
              <w:rPr>
                <w:rFonts w:ascii="Arial" w:hAnsi="Arial" w:cs="Arial"/>
                <w:b/>
                <w:color w:val="666666"/>
                <w:sz w:val="17"/>
                <w:szCs w:val="17"/>
              </w:rPr>
            </w:pPr>
            <w:r w:rsidRPr="00C71760">
              <w:rPr>
                <w:rFonts w:ascii="Arial" w:hAnsi="Arial" w:cs="Arial"/>
                <w:b/>
                <w:color w:val="666666"/>
                <w:sz w:val="17"/>
                <w:szCs w:val="17"/>
              </w:rPr>
              <w:t>Managerial responsibilities</w:t>
            </w:r>
          </w:p>
          <w:p w:rsidR="00C71760" w:rsidRDefault="00C71760" w:rsidP="00673077">
            <w:pPr>
              <w:numPr>
                <w:ilvl w:val="0"/>
                <w:numId w:val="12"/>
              </w:numPr>
              <w:rPr>
                <w:rFonts w:ascii="Arial" w:hAnsi="Arial" w:cs="Arial"/>
                <w:color w:val="666666"/>
                <w:sz w:val="17"/>
                <w:szCs w:val="17"/>
              </w:rPr>
            </w:pPr>
            <w:r>
              <w:rPr>
                <w:rFonts w:ascii="Arial" w:hAnsi="Arial" w:cs="Arial"/>
                <w:color w:val="666666"/>
                <w:sz w:val="17"/>
                <w:szCs w:val="17"/>
              </w:rPr>
              <w:t xml:space="preserve">Manage </w:t>
            </w:r>
            <w:r w:rsidR="00D81615" w:rsidRPr="002D7FEF">
              <w:rPr>
                <w:rFonts w:ascii="Arial" w:hAnsi="Arial" w:cs="Arial"/>
                <w:color w:val="666666"/>
                <w:sz w:val="17"/>
                <w:szCs w:val="17"/>
              </w:rPr>
              <w:t>re</w:t>
            </w:r>
            <w:r>
              <w:rPr>
                <w:rFonts w:ascii="Arial" w:hAnsi="Arial" w:cs="Arial"/>
                <w:color w:val="666666"/>
                <w:sz w:val="17"/>
                <w:szCs w:val="17"/>
              </w:rPr>
              <w:t xml:space="preserve">porting process effectively. </w:t>
            </w:r>
          </w:p>
          <w:p w:rsidR="00C71760" w:rsidRDefault="00D81615" w:rsidP="00673077">
            <w:pPr>
              <w:numPr>
                <w:ilvl w:val="0"/>
                <w:numId w:val="12"/>
              </w:numPr>
              <w:rPr>
                <w:rFonts w:ascii="Arial" w:hAnsi="Arial" w:cs="Arial"/>
                <w:color w:val="666666"/>
                <w:sz w:val="17"/>
                <w:szCs w:val="17"/>
              </w:rPr>
            </w:pPr>
            <w:r w:rsidRPr="002D7FEF">
              <w:rPr>
                <w:rFonts w:ascii="Arial" w:hAnsi="Arial" w:cs="Arial"/>
                <w:color w:val="666666"/>
                <w:sz w:val="17"/>
                <w:szCs w:val="17"/>
              </w:rPr>
              <w:t>Supervise month end closes and corporate reconciliation sch</w:t>
            </w:r>
            <w:r w:rsidR="00C71760">
              <w:rPr>
                <w:rFonts w:ascii="Arial" w:hAnsi="Arial" w:cs="Arial"/>
                <w:color w:val="666666"/>
                <w:sz w:val="17"/>
                <w:szCs w:val="17"/>
              </w:rPr>
              <w:t xml:space="preserve">edules within the deadlines. </w:t>
            </w:r>
          </w:p>
          <w:p w:rsidR="00C71760" w:rsidRDefault="00D81615" w:rsidP="00673077">
            <w:pPr>
              <w:numPr>
                <w:ilvl w:val="0"/>
                <w:numId w:val="12"/>
              </w:numPr>
              <w:rPr>
                <w:rFonts w:ascii="Arial" w:hAnsi="Arial" w:cs="Arial"/>
                <w:color w:val="666666"/>
                <w:sz w:val="17"/>
                <w:szCs w:val="17"/>
              </w:rPr>
            </w:pPr>
            <w:r w:rsidRPr="002D7FEF">
              <w:rPr>
                <w:rFonts w:ascii="Arial" w:hAnsi="Arial" w:cs="Arial"/>
                <w:color w:val="666666"/>
                <w:sz w:val="17"/>
                <w:szCs w:val="17"/>
              </w:rPr>
              <w:t>Review the financial systems, processes and procedures on an ongoing basis for further development of efficiencie</w:t>
            </w:r>
            <w:r w:rsidR="00C71760">
              <w:rPr>
                <w:rFonts w:ascii="Arial" w:hAnsi="Arial" w:cs="Arial"/>
                <w:color w:val="666666"/>
                <w:sz w:val="17"/>
                <w:szCs w:val="17"/>
              </w:rPr>
              <w:t xml:space="preserve">s within finance department. </w:t>
            </w:r>
          </w:p>
          <w:p w:rsidR="00C71760" w:rsidRDefault="00D81615" w:rsidP="00673077">
            <w:pPr>
              <w:numPr>
                <w:ilvl w:val="0"/>
                <w:numId w:val="12"/>
              </w:numPr>
              <w:rPr>
                <w:rFonts w:ascii="Arial" w:hAnsi="Arial" w:cs="Arial"/>
                <w:color w:val="666666"/>
                <w:sz w:val="17"/>
                <w:szCs w:val="17"/>
              </w:rPr>
            </w:pPr>
            <w:r w:rsidRPr="002D7FEF">
              <w:rPr>
                <w:rFonts w:ascii="Arial" w:hAnsi="Arial" w:cs="Arial"/>
                <w:color w:val="666666"/>
                <w:sz w:val="17"/>
                <w:szCs w:val="17"/>
              </w:rPr>
              <w:t>Support Management team with the analysis and c</w:t>
            </w:r>
            <w:r>
              <w:rPr>
                <w:rFonts w:ascii="Arial" w:hAnsi="Arial" w:cs="Arial"/>
                <w:color w:val="666666"/>
                <w:sz w:val="17"/>
                <w:szCs w:val="17"/>
              </w:rPr>
              <w:t xml:space="preserve">ompany management reporting. </w:t>
            </w:r>
          </w:p>
          <w:p w:rsidR="00C71760" w:rsidRDefault="00D81615" w:rsidP="00673077">
            <w:pPr>
              <w:numPr>
                <w:ilvl w:val="0"/>
                <w:numId w:val="12"/>
              </w:numPr>
              <w:rPr>
                <w:rFonts w:ascii="Arial" w:hAnsi="Arial" w:cs="Arial"/>
                <w:color w:val="666666"/>
                <w:sz w:val="17"/>
                <w:szCs w:val="17"/>
              </w:rPr>
            </w:pPr>
            <w:r w:rsidRPr="002D7FEF">
              <w:rPr>
                <w:rFonts w:ascii="Arial" w:hAnsi="Arial" w:cs="Arial"/>
                <w:color w:val="666666"/>
                <w:sz w:val="17"/>
                <w:szCs w:val="17"/>
              </w:rPr>
              <w:t>Financial evaluation of all investment decisions (purc</w:t>
            </w:r>
            <w:r>
              <w:rPr>
                <w:rFonts w:ascii="Arial" w:hAnsi="Arial" w:cs="Arial"/>
                <w:color w:val="666666"/>
                <w:sz w:val="17"/>
                <w:szCs w:val="17"/>
              </w:rPr>
              <w:t>hasing, facility management) - r</w:t>
            </w:r>
            <w:r w:rsidRPr="002D7FEF">
              <w:rPr>
                <w:rFonts w:ascii="Arial" w:hAnsi="Arial" w:cs="Arial"/>
                <w:color w:val="666666"/>
                <w:sz w:val="17"/>
                <w:szCs w:val="17"/>
              </w:rPr>
              <w:t>esponsibility for all legal matters excluding H</w:t>
            </w:r>
            <w:r w:rsidR="00C71760">
              <w:rPr>
                <w:rFonts w:ascii="Arial" w:hAnsi="Arial" w:cs="Arial"/>
                <w:color w:val="666666"/>
                <w:sz w:val="17"/>
                <w:szCs w:val="17"/>
              </w:rPr>
              <w:t xml:space="preserve">R and/or Operational issues. </w:t>
            </w:r>
          </w:p>
          <w:p w:rsidR="00D81615" w:rsidRPr="00736028" w:rsidRDefault="00C71760" w:rsidP="00673077">
            <w:pPr>
              <w:numPr>
                <w:ilvl w:val="0"/>
                <w:numId w:val="12"/>
              </w:numPr>
              <w:rPr>
                <w:rFonts w:ascii="Arial" w:hAnsi="Arial" w:cs="Arial"/>
                <w:color w:val="666666"/>
                <w:sz w:val="17"/>
                <w:szCs w:val="17"/>
              </w:rPr>
            </w:pPr>
            <w:r>
              <w:rPr>
                <w:rFonts w:ascii="Arial" w:hAnsi="Arial" w:cs="Arial"/>
                <w:color w:val="666666"/>
                <w:sz w:val="17"/>
                <w:szCs w:val="17"/>
              </w:rPr>
              <w:t>Supervise Annual Budgets and Forecasts</w:t>
            </w:r>
            <w:r w:rsidR="00D81615">
              <w:rPr>
                <w:rFonts w:ascii="Arial" w:hAnsi="Arial" w:cs="Arial"/>
                <w:color w:val="666666"/>
                <w:sz w:val="17"/>
                <w:szCs w:val="17"/>
              </w:rPr>
              <w:t xml:space="preserve">. </w:t>
            </w:r>
          </w:p>
          <w:p w:rsidR="00C71760" w:rsidRPr="00C71760"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t>Support the Company's Strategy to Action initiatives in the performance of daily activities.</w:t>
            </w:r>
          </w:p>
          <w:p w:rsidR="00C71760" w:rsidRPr="00C71760"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lastRenderedPageBreak/>
              <w:t>Plan and deliver corporate and customized financial services in support of the objectives of the group companies.</w:t>
            </w:r>
          </w:p>
          <w:p w:rsidR="00C71760" w:rsidRPr="00C71760"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t>Be responsible for providing leadership</w:t>
            </w:r>
            <w:r>
              <w:rPr>
                <w:rFonts w:ascii="Arial" w:hAnsi="Arial" w:cs="Arial"/>
                <w:color w:val="666666"/>
                <w:sz w:val="17"/>
                <w:szCs w:val="17"/>
              </w:rPr>
              <w:t xml:space="preserve"> and direction to the EEM</w:t>
            </w:r>
            <w:r w:rsidRPr="00C71760">
              <w:rPr>
                <w:rFonts w:ascii="Arial" w:hAnsi="Arial" w:cs="Arial"/>
                <w:color w:val="666666"/>
                <w:sz w:val="17"/>
                <w:szCs w:val="17"/>
              </w:rPr>
              <w:t xml:space="preserve"> Finance team and the various Company management teams for finance, accounting, budgeting and forecasting matters.</w:t>
            </w:r>
          </w:p>
          <w:p w:rsidR="00C71760" w:rsidRPr="00C71760"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t>Provide leadership, mentorin</w:t>
            </w:r>
            <w:r>
              <w:rPr>
                <w:rFonts w:ascii="Arial" w:hAnsi="Arial" w:cs="Arial"/>
                <w:color w:val="666666"/>
                <w:sz w:val="17"/>
                <w:szCs w:val="17"/>
              </w:rPr>
              <w:t>g and coaching to the EEM</w:t>
            </w:r>
            <w:r w:rsidRPr="00C71760">
              <w:rPr>
                <w:rFonts w:ascii="Arial" w:hAnsi="Arial" w:cs="Arial"/>
                <w:color w:val="666666"/>
                <w:sz w:val="17"/>
                <w:szCs w:val="17"/>
              </w:rPr>
              <w:t xml:space="preserve"> and to each of the various company</w:t>
            </w:r>
            <w:r>
              <w:rPr>
                <w:rFonts w:ascii="Arial" w:hAnsi="Arial" w:cs="Arial"/>
                <w:color w:val="666666"/>
                <w:sz w:val="17"/>
                <w:szCs w:val="17"/>
              </w:rPr>
              <w:t xml:space="preserve"> finance teams in the EEM</w:t>
            </w:r>
            <w:r w:rsidRPr="00C71760">
              <w:rPr>
                <w:rFonts w:ascii="Arial" w:hAnsi="Arial" w:cs="Arial"/>
                <w:color w:val="666666"/>
                <w:sz w:val="17"/>
                <w:szCs w:val="17"/>
              </w:rPr>
              <w:t>.</w:t>
            </w:r>
          </w:p>
          <w:p w:rsidR="00C71760" w:rsidRPr="00C71760"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t>Lead the identification, development and implementation of finance strategies and interventions associated with accomplishing business objectives.</w:t>
            </w:r>
          </w:p>
          <w:p w:rsidR="00C71760" w:rsidRPr="00C71760"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t>Oversee the design and implementation of finance programs to include financial and business analysis, operational analysis, accounting (general ledger, payables, and fixed asset), cost analysis, investment and program analysis.</w:t>
            </w:r>
          </w:p>
          <w:p w:rsidR="00C71760" w:rsidRPr="00C71760" w:rsidRDefault="00C71760" w:rsidP="00673077">
            <w:pPr>
              <w:numPr>
                <w:ilvl w:val="0"/>
                <w:numId w:val="12"/>
              </w:numPr>
              <w:rPr>
                <w:rFonts w:ascii="Arial" w:hAnsi="Arial" w:cs="Arial"/>
                <w:color w:val="666666"/>
                <w:sz w:val="17"/>
                <w:szCs w:val="17"/>
              </w:rPr>
            </w:pPr>
            <w:r>
              <w:rPr>
                <w:rFonts w:ascii="Arial" w:hAnsi="Arial" w:cs="Arial"/>
                <w:color w:val="666666"/>
                <w:sz w:val="17"/>
                <w:szCs w:val="17"/>
              </w:rPr>
              <w:t>Oversee EEM</w:t>
            </w:r>
            <w:r w:rsidRPr="00C71760">
              <w:rPr>
                <w:rFonts w:ascii="Arial" w:hAnsi="Arial" w:cs="Arial"/>
                <w:color w:val="666666"/>
                <w:sz w:val="17"/>
                <w:szCs w:val="17"/>
              </w:rPr>
              <w:t xml:space="preserve"> budgets, forecasts, business plans and project/program analysis and decisions to meet the financial and </w:t>
            </w:r>
            <w:r>
              <w:rPr>
                <w:rFonts w:ascii="Arial" w:hAnsi="Arial" w:cs="Arial"/>
                <w:color w:val="666666"/>
                <w:sz w:val="17"/>
                <w:szCs w:val="17"/>
              </w:rPr>
              <w:t>business goals of the EEM</w:t>
            </w:r>
            <w:r w:rsidRPr="00C71760">
              <w:rPr>
                <w:rFonts w:ascii="Arial" w:hAnsi="Arial" w:cs="Arial"/>
                <w:color w:val="666666"/>
                <w:sz w:val="17"/>
                <w:szCs w:val="17"/>
              </w:rPr>
              <w:t>.</w:t>
            </w:r>
          </w:p>
          <w:p w:rsidR="00C71760" w:rsidRPr="00C71760"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t xml:space="preserve">Interact closely with </w:t>
            </w:r>
            <w:r w:rsidRPr="00C71760">
              <w:rPr>
                <w:rFonts w:ascii="Arial" w:hAnsi="Arial" w:cs="Arial"/>
                <w:b/>
                <w:bCs/>
                <w:color w:val="666666"/>
                <w:sz w:val="17"/>
                <w:szCs w:val="17"/>
              </w:rPr>
              <w:t>ASSA ABLOY</w:t>
            </w:r>
            <w:r w:rsidRPr="00C71760">
              <w:rPr>
                <w:rFonts w:ascii="Arial" w:hAnsi="Arial" w:cs="Arial"/>
                <w:color w:val="666666"/>
                <w:sz w:val="17"/>
                <w:szCs w:val="17"/>
              </w:rPr>
              <w:t xml:space="preserve"> corporate finance in the areas of Treasury and Risk Management.</w:t>
            </w:r>
          </w:p>
          <w:p w:rsidR="00C71760" w:rsidRPr="00C71760"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t>Ensure that all business processes, controls, an</w:t>
            </w:r>
            <w:r>
              <w:rPr>
                <w:rFonts w:ascii="Arial" w:hAnsi="Arial" w:cs="Arial"/>
                <w:color w:val="666666"/>
                <w:sz w:val="17"/>
                <w:szCs w:val="17"/>
              </w:rPr>
              <w:t>d audit requirements for the EEM</w:t>
            </w:r>
            <w:r w:rsidRPr="00C71760">
              <w:rPr>
                <w:rFonts w:ascii="Arial" w:hAnsi="Arial" w:cs="Arial"/>
                <w:color w:val="666666"/>
                <w:sz w:val="17"/>
                <w:szCs w:val="17"/>
              </w:rPr>
              <w:t xml:space="preserve"> companies are maintained, improved and implemented.</w:t>
            </w:r>
          </w:p>
          <w:p w:rsidR="00C71760" w:rsidRPr="00C71760"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t xml:space="preserve">Assure financial integrity of all accounting and analytical requirements for the </w:t>
            </w:r>
            <w:r>
              <w:rPr>
                <w:rFonts w:ascii="Arial" w:hAnsi="Arial" w:cs="Arial"/>
                <w:color w:val="666666"/>
                <w:sz w:val="17"/>
                <w:szCs w:val="17"/>
              </w:rPr>
              <w:t>EEM</w:t>
            </w:r>
            <w:r w:rsidRPr="00C71760">
              <w:rPr>
                <w:rFonts w:ascii="Arial" w:hAnsi="Arial" w:cs="Arial"/>
                <w:color w:val="666666"/>
                <w:sz w:val="17"/>
                <w:szCs w:val="17"/>
              </w:rPr>
              <w:t xml:space="preserve"> and group companies.</w:t>
            </w:r>
          </w:p>
          <w:p w:rsidR="00C71760" w:rsidRPr="00C71760"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t xml:space="preserve">Be responsible for the development, performance feedback, direction and leadership of direct reports including mentoring, coaching, counseling and corrective action when needed. </w:t>
            </w:r>
          </w:p>
          <w:p w:rsidR="00C71760" w:rsidRPr="00C71760"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t>Assess and build leadership bench-strength and organizational capabilities as well as create a collaborative high performance work environment.</w:t>
            </w:r>
          </w:p>
          <w:p w:rsidR="00C71760" w:rsidRPr="00C71760"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t>Assist in the assessment of training needs and development of tools to effectively address the development of finance employees in the organization</w:t>
            </w:r>
          </w:p>
          <w:p w:rsidR="00AD6B7F" w:rsidRPr="00AD6B7F" w:rsidRDefault="00C71760" w:rsidP="00673077">
            <w:pPr>
              <w:numPr>
                <w:ilvl w:val="0"/>
                <w:numId w:val="12"/>
              </w:numPr>
              <w:rPr>
                <w:rFonts w:ascii="Arial" w:hAnsi="Arial" w:cs="Arial"/>
                <w:color w:val="666666"/>
                <w:sz w:val="17"/>
                <w:szCs w:val="17"/>
              </w:rPr>
            </w:pPr>
            <w:r w:rsidRPr="00C71760">
              <w:rPr>
                <w:rFonts w:ascii="Arial" w:hAnsi="Arial" w:cs="Arial"/>
                <w:color w:val="666666"/>
                <w:sz w:val="17"/>
                <w:szCs w:val="17"/>
              </w:rPr>
              <w:t>Maintain a positive working relationship with all levels of the organization.</w:t>
            </w:r>
          </w:p>
          <w:p w:rsidR="00AD6B7F" w:rsidRDefault="00AD6B7F" w:rsidP="00AD6B7F">
            <w:pPr>
              <w:ind w:left="300"/>
              <w:rPr>
                <w:rFonts w:ascii="Arial" w:hAnsi="Arial" w:cs="Arial"/>
                <w:b/>
                <w:color w:val="666666"/>
                <w:sz w:val="17"/>
                <w:szCs w:val="17"/>
              </w:rPr>
            </w:pPr>
          </w:p>
          <w:p w:rsidR="00AD6B7F" w:rsidRPr="00AD6B7F" w:rsidRDefault="00AD6B7F" w:rsidP="00AD6B7F">
            <w:pPr>
              <w:ind w:left="300"/>
              <w:rPr>
                <w:rFonts w:ascii="Arial" w:hAnsi="Arial" w:cs="Arial"/>
                <w:b/>
                <w:color w:val="666666"/>
                <w:sz w:val="17"/>
                <w:szCs w:val="17"/>
              </w:rPr>
            </w:pPr>
            <w:r w:rsidRPr="00AD6B7F">
              <w:rPr>
                <w:rFonts w:ascii="Arial" w:hAnsi="Arial" w:cs="Arial"/>
                <w:b/>
                <w:color w:val="666666"/>
                <w:sz w:val="17"/>
                <w:szCs w:val="17"/>
              </w:rPr>
              <w:t>Lean in Office Manager</w:t>
            </w:r>
            <w:r>
              <w:rPr>
                <w:rFonts w:ascii="Arial" w:hAnsi="Arial" w:cs="Arial"/>
                <w:b/>
                <w:color w:val="666666"/>
                <w:sz w:val="17"/>
                <w:szCs w:val="17"/>
              </w:rPr>
              <w:t xml:space="preserve"> – East Europe</w:t>
            </w:r>
          </w:p>
          <w:p w:rsidR="00C71760" w:rsidRDefault="00AD6B7F" w:rsidP="00673077">
            <w:pPr>
              <w:numPr>
                <w:ilvl w:val="0"/>
                <w:numId w:val="12"/>
              </w:numPr>
              <w:rPr>
                <w:rFonts w:ascii="Arial" w:hAnsi="Arial" w:cs="Arial"/>
                <w:color w:val="666666"/>
                <w:sz w:val="17"/>
                <w:szCs w:val="17"/>
              </w:rPr>
            </w:pPr>
            <w:r>
              <w:rPr>
                <w:rFonts w:ascii="Arial" w:hAnsi="Arial" w:cs="Arial"/>
                <w:color w:val="666666"/>
                <w:sz w:val="17"/>
                <w:szCs w:val="17"/>
              </w:rPr>
              <w:t>Provide guidance and implement lean thinking in East Europe entities;</w:t>
            </w:r>
          </w:p>
          <w:p w:rsidR="00AD6B7F" w:rsidRDefault="00AD6B7F" w:rsidP="00673077">
            <w:pPr>
              <w:numPr>
                <w:ilvl w:val="0"/>
                <w:numId w:val="12"/>
              </w:numPr>
              <w:rPr>
                <w:rFonts w:ascii="Arial" w:hAnsi="Arial" w:cs="Arial"/>
                <w:color w:val="666666"/>
                <w:sz w:val="17"/>
                <w:szCs w:val="17"/>
              </w:rPr>
            </w:pPr>
            <w:r>
              <w:rPr>
                <w:rFonts w:ascii="Arial" w:hAnsi="Arial" w:cs="Arial"/>
                <w:color w:val="666666"/>
                <w:sz w:val="17"/>
                <w:szCs w:val="17"/>
              </w:rPr>
              <w:t>Provide trainings for East Europe employees;</w:t>
            </w:r>
          </w:p>
          <w:p w:rsidR="00AD6B7F" w:rsidRDefault="00AD6B7F" w:rsidP="00673077">
            <w:pPr>
              <w:numPr>
                <w:ilvl w:val="0"/>
                <w:numId w:val="12"/>
              </w:numPr>
              <w:rPr>
                <w:rFonts w:ascii="Arial" w:hAnsi="Arial" w:cs="Arial"/>
                <w:color w:val="666666"/>
                <w:sz w:val="17"/>
                <w:szCs w:val="17"/>
              </w:rPr>
            </w:pPr>
            <w:r>
              <w:rPr>
                <w:rFonts w:ascii="Arial" w:hAnsi="Arial" w:cs="Arial"/>
                <w:color w:val="666666"/>
                <w:sz w:val="17"/>
                <w:szCs w:val="17"/>
              </w:rPr>
              <w:t>Ensure that the Lean in Office plan is achieved;</w:t>
            </w:r>
          </w:p>
          <w:p w:rsidR="00AD6B7F" w:rsidRPr="002D7FEF" w:rsidRDefault="00AD6B7F" w:rsidP="00673077">
            <w:pPr>
              <w:numPr>
                <w:ilvl w:val="0"/>
                <w:numId w:val="12"/>
              </w:numPr>
              <w:rPr>
                <w:rFonts w:ascii="Arial" w:hAnsi="Arial" w:cs="Arial"/>
                <w:color w:val="666666"/>
                <w:sz w:val="17"/>
                <w:szCs w:val="17"/>
              </w:rPr>
            </w:pPr>
            <w:r>
              <w:rPr>
                <w:rFonts w:ascii="Arial" w:hAnsi="Arial" w:cs="Arial"/>
                <w:color w:val="666666"/>
                <w:sz w:val="17"/>
                <w:szCs w:val="17"/>
              </w:rPr>
              <w:t>Guide and help entities for year-end Lean in Office assessment.</w:t>
            </w:r>
          </w:p>
          <w:p w:rsidR="00D81615" w:rsidRDefault="00D81615" w:rsidP="00D81615">
            <w:pPr>
              <w:ind w:left="300"/>
              <w:rPr>
                <w:rFonts w:ascii="Arial" w:hAnsi="Arial" w:cs="Arial"/>
                <w:b/>
                <w:bCs/>
                <w:color w:val="666666"/>
                <w:sz w:val="17"/>
                <w:szCs w:val="17"/>
              </w:rPr>
            </w:pPr>
          </w:p>
          <w:p w:rsidR="00D81615" w:rsidRDefault="00D81615" w:rsidP="00D81615">
            <w:pPr>
              <w:ind w:left="300"/>
              <w:rPr>
                <w:rFonts w:ascii="Arial" w:hAnsi="Arial" w:cs="Arial"/>
                <w:color w:val="666666"/>
                <w:sz w:val="17"/>
                <w:szCs w:val="17"/>
              </w:rPr>
            </w:pPr>
            <w:r>
              <w:rPr>
                <w:rFonts w:ascii="Arial" w:hAnsi="Arial" w:cs="Arial"/>
                <w:b/>
                <w:bCs/>
                <w:color w:val="666666"/>
                <w:sz w:val="17"/>
                <w:szCs w:val="17"/>
              </w:rPr>
              <w:t xml:space="preserve">Assa Abloy Romania, </w:t>
            </w:r>
            <w:r>
              <w:rPr>
                <w:rFonts w:ascii="Arial" w:hAnsi="Arial" w:cs="Arial"/>
                <w:bCs/>
                <w:color w:val="666666"/>
                <w:sz w:val="17"/>
                <w:szCs w:val="17"/>
              </w:rPr>
              <w:t>number of employees: 5</w:t>
            </w:r>
            <w:r w:rsidRPr="00173E8F">
              <w:rPr>
                <w:rFonts w:ascii="Arial" w:hAnsi="Arial" w:cs="Arial"/>
                <w:bCs/>
                <w:color w:val="666666"/>
                <w:sz w:val="17"/>
                <w:szCs w:val="17"/>
              </w:rPr>
              <w:t>00</w:t>
            </w:r>
            <w:r w:rsidRPr="00173E8F">
              <w:rPr>
                <w:rFonts w:ascii="Arial" w:hAnsi="Arial" w:cs="Arial"/>
                <w:color w:val="666666"/>
                <w:sz w:val="17"/>
                <w:szCs w:val="17"/>
              </w:rPr>
              <w:br/>
            </w:r>
            <w:r>
              <w:rPr>
                <w:rFonts w:ascii="Arial" w:hAnsi="Arial" w:cs="Arial"/>
                <w:color w:val="666666"/>
                <w:sz w:val="17"/>
                <w:szCs w:val="17"/>
              </w:rPr>
              <w:t>Part of Assa Abloy Group.</w:t>
            </w:r>
            <w:r>
              <w:rPr>
                <w:rFonts w:ascii="Arial" w:hAnsi="Arial" w:cs="Arial"/>
                <w:color w:val="666666"/>
                <w:sz w:val="17"/>
                <w:szCs w:val="17"/>
              </w:rPr>
              <w:br/>
            </w:r>
            <w:r>
              <w:rPr>
                <w:rFonts w:ascii="Arial" w:hAnsi="Arial" w:cs="Arial"/>
                <w:i/>
                <w:iCs/>
                <w:color w:val="666666"/>
                <w:sz w:val="17"/>
                <w:szCs w:val="17"/>
              </w:rPr>
              <w:t xml:space="preserve">November 2008 – September 2011 </w:t>
            </w:r>
            <w:r>
              <w:rPr>
                <w:rFonts w:ascii="Arial" w:hAnsi="Arial" w:cs="Arial"/>
                <w:color w:val="666666"/>
                <w:sz w:val="17"/>
                <w:szCs w:val="17"/>
              </w:rPr>
              <w:t>| Chief Financial Officer</w:t>
            </w:r>
          </w:p>
          <w:p w:rsidR="005928ED" w:rsidRDefault="005928ED" w:rsidP="00D81615">
            <w:pPr>
              <w:ind w:left="300"/>
              <w:rPr>
                <w:rFonts w:ascii="Arial" w:hAnsi="Arial" w:cs="Arial"/>
                <w:color w:val="666666"/>
                <w:sz w:val="17"/>
                <w:szCs w:val="17"/>
              </w:rPr>
            </w:pPr>
          </w:p>
          <w:p w:rsidR="005928ED" w:rsidRDefault="005928ED" w:rsidP="005928ED">
            <w:pPr>
              <w:ind w:left="300"/>
              <w:rPr>
                <w:rFonts w:ascii="Arial" w:hAnsi="Arial" w:cs="Arial"/>
                <w:b/>
                <w:color w:val="666666"/>
                <w:sz w:val="17"/>
                <w:szCs w:val="17"/>
              </w:rPr>
            </w:pPr>
            <w:r w:rsidRPr="005928ED">
              <w:rPr>
                <w:rFonts w:ascii="Arial" w:hAnsi="Arial" w:cs="Arial"/>
                <w:b/>
                <w:color w:val="666666"/>
                <w:sz w:val="17"/>
                <w:szCs w:val="17"/>
              </w:rPr>
              <w:t>Main projects/achievements</w:t>
            </w:r>
          </w:p>
          <w:p w:rsidR="005928ED" w:rsidRDefault="00216CCA"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Increase in Sales from 49,596k RON (FY 2008) to 93,890k RON (FY2014) rep</w:t>
            </w:r>
            <w:r w:rsidR="00FD1D39">
              <w:rPr>
                <w:rFonts w:ascii="Arial" w:hAnsi="Arial" w:cs="Arial"/>
                <w:color w:val="666666"/>
                <w:sz w:val="17"/>
                <w:szCs w:val="17"/>
              </w:rPr>
              <w:t xml:space="preserve">resenting an Organic Growth of </w:t>
            </w:r>
            <w:r>
              <w:rPr>
                <w:rFonts w:ascii="Arial" w:hAnsi="Arial" w:cs="Arial"/>
                <w:color w:val="666666"/>
                <w:sz w:val="17"/>
                <w:szCs w:val="17"/>
              </w:rPr>
              <w:t>89%;</w:t>
            </w:r>
          </w:p>
          <w:p w:rsidR="00216CCA" w:rsidRDefault="00216CCA"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Improvement in EBIT from -8,655k RON (FY 2008) to 4,845k RON (FY2014);</w:t>
            </w:r>
          </w:p>
          <w:p w:rsidR="00216CCA" w:rsidRDefault="00216CCA"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Manufacturing Foot Print 1 worth of 9,156k EUR representing outsourcing of hot processes and redundancy for 900 emps;</w:t>
            </w:r>
          </w:p>
          <w:p w:rsidR="00216CCA" w:rsidRDefault="00216CCA"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Manufacturing Foot Print 2 worth of 2,000k EUR representing the relocation of Assa Abloy’s factory from Slovakia to Romania. The project gave an increase in sales of 19,184k EUR for Assa Abloy Romania;</w:t>
            </w:r>
          </w:p>
          <w:p w:rsidR="00216CCA" w:rsidRDefault="00216CCA"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Various production transfer projects from Western Europe and China to Assa Abloy Romania;</w:t>
            </w:r>
          </w:p>
          <w:p w:rsidR="00DF4629" w:rsidRPr="00DF4629" w:rsidRDefault="00DF4629"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2</w:t>
            </w:r>
            <w:r w:rsidRPr="00DF4629">
              <w:rPr>
                <w:rFonts w:ascii="Arial" w:hAnsi="Arial" w:cs="Arial"/>
                <w:color w:val="666666"/>
                <w:sz w:val="17"/>
                <w:szCs w:val="17"/>
                <w:vertAlign w:val="superscript"/>
              </w:rPr>
              <w:t>nd</w:t>
            </w:r>
            <w:r>
              <w:rPr>
                <w:rFonts w:ascii="Arial" w:hAnsi="Arial" w:cs="Arial"/>
                <w:color w:val="666666"/>
                <w:sz w:val="17"/>
                <w:szCs w:val="17"/>
              </w:rPr>
              <w:t xml:space="preserve"> place in Assa Abloy’s EMEA Leans </w:t>
            </w:r>
            <w:r w:rsidR="00FD1D39">
              <w:rPr>
                <w:rFonts w:ascii="Arial" w:hAnsi="Arial" w:cs="Arial"/>
                <w:color w:val="666666"/>
                <w:sz w:val="17"/>
                <w:szCs w:val="17"/>
              </w:rPr>
              <w:t xml:space="preserve">Manufacturing </w:t>
            </w:r>
            <w:r>
              <w:rPr>
                <w:rFonts w:ascii="Arial" w:hAnsi="Arial" w:cs="Arial"/>
                <w:color w:val="666666"/>
                <w:sz w:val="17"/>
                <w:szCs w:val="17"/>
              </w:rPr>
              <w:t>assessment in 2012 and 2013;</w:t>
            </w:r>
          </w:p>
          <w:p w:rsidR="00736028" w:rsidRDefault="00736028" w:rsidP="00C71760">
            <w:pPr>
              <w:ind w:left="300"/>
              <w:rPr>
                <w:rFonts w:ascii="Arial" w:hAnsi="Arial" w:cs="Arial"/>
                <w:color w:val="666666"/>
                <w:sz w:val="17"/>
                <w:szCs w:val="17"/>
              </w:rPr>
            </w:pPr>
          </w:p>
          <w:p w:rsidR="00972F1A" w:rsidRDefault="00972F1A" w:rsidP="00C71760">
            <w:pPr>
              <w:ind w:left="300"/>
              <w:rPr>
                <w:rFonts w:ascii="Arial" w:hAnsi="Arial" w:cs="Arial"/>
                <w:color w:val="666666"/>
                <w:sz w:val="17"/>
                <w:szCs w:val="17"/>
              </w:rPr>
            </w:pPr>
            <w:r w:rsidRPr="00C71760">
              <w:rPr>
                <w:rFonts w:ascii="Arial" w:hAnsi="Arial" w:cs="Arial"/>
                <w:b/>
                <w:color w:val="666666"/>
                <w:sz w:val="17"/>
                <w:szCs w:val="17"/>
              </w:rPr>
              <w:t>Managerial responsibilities</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Main tasks represent deliver</w:t>
            </w:r>
            <w:r w:rsidR="00972F1A">
              <w:rPr>
                <w:rFonts w:ascii="Arial" w:hAnsi="Arial" w:cs="Arial"/>
                <w:color w:val="666666"/>
                <w:sz w:val="17"/>
                <w:szCs w:val="17"/>
              </w:rPr>
              <w:t xml:space="preserve">y of all financial services. </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Manage accounting and re</w:t>
            </w:r>
            <w:r w:rsidR="00972F1A">
              <w:rPr>
                <w:rFonts w:ascii="Arial" w:hAnsi="Arial" w:cs="Arial"/>
                <w:color w:val="666666"/>
                <w:sz w:val="17"/>
                <w:szCs w:val="17"/>
              </w:rPr>
              <w:t xml:space="preserve">porting process effectively. </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Supervise month end closes and corporate reconciliation sch</w:t>
            </w:r>
            <w:r w:rsidR="00972F1A">
              <w:rPr>
                <w:rFonts w:ascii="Arial" w:hAnsi="Arial" w:cs="Arial"/>
                <w:color w:val="666666"/>
                <w:sz w:val="17"/>
                <w:szCs w:val="17"/>
              </w:rPr>
              <w:t xml:space="preserve">edules within the deadlines. </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 xml:space="preserve">Supervise any tax calculations and declarations, as </w:t>
            </w:r>
            <w:r w:rsidR="00972F1A">
              <w:rPr>
                <w:rFonts w:ascii="Arial" w:hAnsi="Arial" w:cs="Arial"/>
                <w:color w:val="666666"/>
                <w:sz w:val="17"/>
                <w:szCs w:val="17"/>
              </w:rPr>
              <w:t xml:space="preserve">well as statistical reports. </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Supervise annual statutory accounts. Ensure timely and accurate company statutory, tax and management accounting in accordance with the company finance and</w:t>
            </w:r>
            <w:r w:rsidR="00972F1A">
              <w:rPr>
                <w:rFonts w:ascii="Arial" w:hAnsi="Arial" w:cs="Arial"/>
                <w:color w:val="666666"/>
                <w:sz w:val="17"/>
                <w:szCs w:val="17"/>
              </w:rPr>
              <w:t xml:space="preserve"> Romanian GAAP and tax rules.</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Review the financial systems, processes and procedures on an ongoing basis for further development of efficiencie</w:t>
            </w:r>
            <w:r w:rsidR="00972F1A">
              <w:rPr>
                <w:rFonts w:ascii="Arial" w:hAnsi="Arial" w:cs="Arial"/>
                <w:color w:val="666666"/>
                <w:sz w:val="17"/>
                <w:szCs w:val="17"/>
              </w:rPr>
              <w:t xml:space="preserve">s within finance department. </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Develop finance staff according to</w:t>
            </w:r>
            <w:r w:rsidR="00972F1A">
              <w:rPr>
                <w:rFonts w:ascii="Arial" w:hAnsi="Arial" w:cs="Arial"/>
                <w:color w:val="666666"/>
                <w:sz w:val="17"/>
                <w:szCs w:val="17"/>
              </w:rPr>
              <w:t xml:space="preserve"> the company business needs. </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Support Management team with the analysis and c</w:t>
            </w:r>
            <w:r w:rsidR="00972F1A">
              <w:rPr>
                <w:rFonts w:ascii="Arial" w:hAnsi="Arial" w:cs="Arial"/>
                <w:color w:val="666666"/>
                <w:sz w:val="17"/>
                <w:szCs w:val="17"/>
              </w:rPr>
              <w:t xml:space="preserve">ompany management reporting. </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Control company profitabil</w:t>
            </w:r>
            <w:r w:rsidR="00972F1A">
              <w:rPr>
                <w:rFonts w:ascii="Arial" w:hAnsi="Arial" w:cs="Arial"/>
                <w:color w:val="666666"/>
                <w:sz w:val="17"/>
                <w:szCs w:val="17"/>
              </w:rPr>
              <w:t>ity, control operating costs.</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New procedures to ensure</w:t>
            </w:r>
            <w:r w:rsidR="00972F1A">
              <w:rPr>
                <w:rFonts w:ascii="Arial" w:hAnsi="Arial" w:cs="Arial"/>
                <w:color w:val="666666"/>
                <w:sz w:val="17"/>
                <w:szCs w:val="17"/>
              </w:rPr>
              <w:t xml:space="preserve"> appropriate control levels. </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Financial evaluation of all investment decisions (purchasing, facility management) - responsibility for all legal matters excluding HR and/or Operational issue</w:t>
            </w:r>
            <w:r w:rsidR="00972F1A">
              <w:rPr>
                <w:rFonts w:ascii="Arial" w:hAnsi="Arial" w:cs="Arial"/>
                <w:color w:val="666666"/>
                <w:sz w:val="17"/>
                <w:szCs w:val="17"/>
              </w:rPr>
              <w:t xml:space="preserve">s. </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 xml:space="preserve">Establish reasonable internal controls and maintain adequate and current documentation of the </w:t>
            </w:r>
            <w:r w:rsidR="00972F1A">
              <w:rPr>
                <w:rFonts w:ascii="Arial" w:hAnsi="Arial" w:cs="Arial"/>
                <w:color w:val="666666"/>
                <w:sz w:val="17"/>
                <w:szCs w:val="17"/>
              </w:rPr>
              <w:t xml:space="preserve">systems of internal control. </w:t>
            </w:r>
          </w:p>
          <w:p w:rsid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Preparing</w:t>
            </w:r>
            <w:r w:rsidR="00972F1A">
              <w:rPr>
                <w:rFonts w:ascii="Arial" w:hAnsi="Arial" w:cs="Arial"/>
                <w:color w:val="666666"/>
                <w:sz w:val="17"/>
                <w:szCs w:val="17"/>
              </w:rPr>
              <w:t xml:space="preserve"> Annual Budgets and Forecasts. </w:t>
            </w:r>
          </w:p>
          <w:p w:rsidR="00C71760" w:rsidRPr="00972F1A" w:rsidRDefault="00C71760"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lastRenderedPageBreak/>
              <w:t>Supervise the IT function and ensure ERP’s customization according to company’s needs.</w:t>
            </w:r>
          </w:p>
          <w:p w:rsidR="00D81615" w:rsidRDefault="00D81615" w:rsidP="00173E8F">
            <w:pPr>
              <w:ind w:left="300"/>
              <w:rPr>
                <w:rFonts w:ascii="Arial" w:hAnsi="Arial" w:cs="Arial"/>
                <w:b/>
                <w:bCs/>
                <w:color w:val="666666"/>
                <w:sz w:val="17"/>
                <w:szCs w:val="17"/>
              </w:rPr>
            </w:pPr>
          </w:p>
          <w:p w:rsidR="002D7FEF" w:rsidRPr="00325C97" w:rsidRDefault="00173E8F" w:rsidP="00173E8F">
            <w:pPr>
              <w:ind w:left="300"/>
              <w:rPr>
                <w:rFonts w:ascii="Arial" w:hAnsi="Arial" w:cs="Arial"/>
                <w:color w:val="666666"/>
                <w:sz w:val="17"/>
                <w:szCs w:val="17"/>
              </w:rPr>
            </w:pPr>
            <w:r>
              <w:rPr>
                <w:rFonts w:ascii="Arial" w:hAnsi="Arial" w:cs="Arial"/>
                <w:b/>
                <w:bCs/>
                <w:color w:val="666666"/>
                <w:sz w:val="17"/>
                <w:szCs w:val="17"/>
              </w:rPr>
              <w:t xml:space="preserve">Roca Obiecte Sanitare, </w:t>
            </w:r>
            <w:r w:rsidRPr="00173E8F">
              <w:rPr>
                <w:rFonts w:ascii="Arial" w:hAnsi="Arial" w:cs="Arial"/>
                <w:bCs/>
                <w:color w:val="666666"/>
                <w:sz w:val="17"/>
                <w:szCs w:val="17"/>
              </w:rPr>
              <w:t>number of employees: 400</w:t>
            </w:r>
            <w:r w:rsidRPr="00173E8F">
              <w:rPr>
                <w:rFonts w:ascii="Arial" w:hAnsi="Arial" w:cs="Arial"/>
                <w:color w:val="666666"/>
                <w:sz w:val="17"/>
                <w:szCs w:val="17"/>
              </w:rPr>
              <w:br/>
            </w:r>
            <w:r w:rsidR="001863C5">
              <w:rPr>
                <w:rFonts w:ascii="Arial" w:hAnsi="Arial" w:cs="Arial"/>
                <w:color w:val="666666"/>
                <w:sz w:val="17"/>
                <w:szCs w:val="17"/>
              </w:rPr>
              <w:t>Part of ROCA group.</w:t>
            </w:r>
            <w:r>
              <w:rPr>
                <w:rFonts w:ascii="Arial" w:hAnsi="Arial" w:cs="Arial"/>
                <w:color w:val="666666"/>
                <w:sz w:val="17"/>
                <w:szCs w:val="17"/>
              </w:rPr>
              <w:br/>
            </w:r>
            <w:r w:rsidR="00E530FA">
              <w:rPr>
                <w:rFonts w:ascii="Arial" w:hAnsi="Arial" w:cs="Arial"/>
                <w:i/>
                <w:iCs/>
                <w:color w:val="666666"/>
                <w:sz w:val="17"/>
                <w:szCs w:val="17"/>
              </w:rPr>
              <w:t>November 2006</w:t>
            </w:r>
            <w:r>
              <w:rPr>
                <w:rFonts w:ascii="Arial" w:hAnsi="Arial" w:cs="Arial"/>
                <w:i/>
                <w:iCs/>
                <w:color w:val="666666"/>
                <w:sz w:val="17"/>
                <w:szCs w:val="17"/>
              </w:rPr>
              <w:t xml:space="preserve"> – </w:t>
            </w:r>
            <w:r w:rsidR="00D81615">
              <w:rPr>
                <w:rFonts w:ascii="Arial" w:hAnsi="Arial" w:cs="Arial"/>
                <w:i/>
                <w:iCs/>
                <w:color w:val="666666"/>
                <w:sz w:val="17"/>
                <w:szCs w:val="17"/>
              </w:rPr>
              <w:t xml:space="preserve">November 2008 </w:t>
            </w:r>
            <w:r>
              <w:rPr>
                <w:rFonts w:ascii="Arial" w:hAnsi="Arial" w:cs="Arial"/>
                <w:color w:val="666666"/>
                <w:sz w:val="17"/>
                <w:szCs w:val="17"/>
              </w:rPr>
              <w:t>| </w:t>
            </w:r>
            <w:r w:rsidR="00E530FA">
              <w:rPr>
                <w:rFonts w:ascii="Arial" w:hAnsi="Arial" w:cs="Arial"/>
                <w:b/>
                <w:color w:val="666666"/>
                <w:sz w:val="17"/>
                <w:szCs w:val="17"/>
              </w:rPr>
              <w:t>Administration and Finance Manager</w:t>
            </w:r>
          </w:p>
          <w:p w:rsidR="00736028" w:rsidRDefault="00736028" w:rsidP="002D7FEF">
            <w:pPr>
              <w:ind w:left="300"/>
              <w:rPr>
                <w:rFonts w:ascii="Arial" w:hAnsi="Arial" w:cs="Arial"/>
                <w:color w:val="666666"/>
                <w:sz w:val="17"/>
                <w:szCs w:val="17"/>
              </w:rPr>
            </w:pPr>
          </w:p>
          <w:p w:rsidR="005928ED" w:rsidRDefault="005928ED" w:rsidP="002D7FEF">
            <w:pPr>
              <w:ind w:left="300"/>
              <w:rPr>
                <w:rFonts w:ascii="Arial" w:hAnsi="Arial" w:cs="Arial"/>
                <w:b/>
                <w:color w:val="666666"/>
                <w:sz w:val="17"/>
                <w:szCs w:val="17"/>
              </w:rPr>
            </w:pPr>
            <w:r w:rsidRPr="005928ED">
              <w:rPr>
                <w:rFonts w:ascii="Arial" w:hAnsi="Arial" w:cs="Arial"/>
                <w:b/>
                <w:color w:val="666666"/>
                <w:sz w:val="17"/>
                <w:szCs w:val="17"/>
              </w:rPr>
              <w:t>Main projects/achievements</w:t>
            </w:r>
          </w:p>
          <w:p w:rsidR="005928ED" w:rsidRPr="005928ED" w:rsidRDefault="00216CCA"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1,</w:t>
            </w:r>
            <w:r w:rsidR="005928ED" w:rsidRPr="005928ED">
              <w:rPr>
                <w:rFonts w:ascii="Arial" w:hAnsi="Arial" w:cs="Arial"/>
                <w:color w:val="666666"/>
                <w:sz w:val="17"/>
                <w:szCs w:val="17"/>
              </w:rPr>
              <w:t>4</w:t>
            </w:r>
            <w:r>
              <w:rPr>
                <w:rFonts w:ascii="Arial" w:hAnsi="Arial" w:cs="Arial"/>
                <w:color w:val="666666"/>
                <w:sz w:val="17"/>
                <w:szCs w:val="17"/>
              </w:rPr>
              <w:t>00k</w:t>
            </w:r>
            <w:r w:rsidR="005928ED" w:rsidRPr="005928ED">
              <w:rPr>
                <w:rFonts w:ascii="Arial" w:hAnsi="Arial" w:cs="Arial"/>
                <w:color w:val="666666"/>
                <w:sz w:val="17"/>
                <w:szCs w:val="17"/>
              </w:rPr>
              <w:t xml:space="preserve"> EUR investment for a green field production facility in Graels &amp; Lonch Industrial Park in Prejmer;</w:t>
            </w:r>
          </w:p>
          <w:p w:rsidR="005928ED" w:rsidRPr="005928ED" w:rsidRDefault="00216CCA" w:rsidP="00673077">
            <w:pPr>
              <w:pStyle w:val="ListParagraph"/>
              <w:numPr>
                <w:ilvl w:val="0"/>
                <w:numId w:val="12"/>
              </w:numPr>
              <w:rPr>
                <w:rFonts w:ascii="Arial" w:hAnsi="Arial" w:cs="Arial"/>
                <w:color w:val="666666"/>
                <w:sz w:val="17"/>
                <w:szCs w:val="17"/>
              </w:rPr>
            </w:pPr>
            <w:r>
              <w:rPr>
                <w:rFonts w:ascii="Arial" w:hAnsi="Arial" w:cs="Arial"/>
                <w:color w:val="666666"/>
                <w:sz w:val="17"/>
                <w:szCs w:val="17"/>
              </w:rPr>
              <w:t xml:space="preserve">8,500k </w:t>
            </w:r>
            <w:r w:rsidR="005928ED">
              <w:rPr>
                <w:rFonts w:ascii="Arial" w:hAnsi="Arial" w:cs="Arial"/>
                <w:color w:val="666666"/>
                <w:sz w:val="17"/>
                <w:szCs w:val="17"/>
              </w:rPr>
              <w:t>EUR option for buying the land from Lasselsberger SA in Bucharest</w:t>
            </w:r>
            <w:r w:rsidR="00E53451">
              <w:rPr>
                <w:rFonts w:ascii="Arial" w:hAnsi="Arial" w:cs="Arial"/>
                <w:color w:val="666666"/>
                <w:sz w:val="17"/>
                <w:szCs w:val="17"/>
              </w:rPr>
              <w:t>.</w:t>
            </w:r>
          </w:p>
          <w:p w:rsidR="005928ED" w:rsidRDefault="005928ED" w:rsidP="005928ED">
            <w:pPr>
              <w:rPr>
                <w:rFonts w:ascii="Arial" w:hAnsi="Arial" w:cs="Arial"/>
                <w:color w:val="666666"/>
                <w:sz w:val="17"/>
                <w:szCs w:val="17"/>
              </w:rPr>
            </w:pPr>
          </w:p>
          <w:p w:rsidR="00972F1A" w:rsidRDefault="00972F1A" w:rsidP="002D7FEF">
            <w:pPr>
              <w:ind w:left="300"/>
              <w:rPr>
                <w:rFonts w:ascii="Arial" w:hAnsi="Arial" w:cs="Arial"/>
                <w:color w:val="666666"/>
                <w:sz w:val="17"/>
                <w:szCs w:val="17"/>
              </w:rPr>
            </w:pPr>
            <w:r w:rsidRPr="00C71760">
              <w:rPr>
                <w:rFonts w:ascii="Arial" w:hAnsi="Arial" w:cs="Arial"/>
                <w:b/>
                <w:color w:val="666666"/>
                <w:sz w:val="17"/>
                <w:szCs w:val="17"/>
              </w:rPr>
              <w:t>Managerial responsibilities</w:t>
            </w:r>
            <w:r w:rsidRPr="002D7FEF">
              <w:rPr>
                <w:rFonts w:ascii="Arial" w:hAnsi="Arial" w:cs="Arial"/>
                <w:color w:val="666666"/>
                <w:sz w:val="17"/>
                <w:szCs w:val="17"/>
              </w:rPr>
              <w:t xml:space="preserve">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Main tasks represent deliver</w:t>
            </w:r>
            <w:r w:rsidR="00972F1A">
              <w:rPr>
                <w:rFonts w:ascii="Arial" w:hAnsi="Arial" w:cs="Arial"/>
                <w:color w:val="666666"/>
                <w:sz w:val="17"/>
                <w:szCs w:val="17"/>
              </w:rPr>
              <w:t xml:space="preserve">y of all financial services.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Manage accounting and re</w:t>
            </w:r>
            <w:r w:rsidR="00972F1A">
              <w:rPr>
                <w:rFonts w:ascii="Arial" w:hAnsi="Arial" w:cs="Arial"/>
                <w:color w:val="666666"/>
                <w:sz w:val="17"/>
                <w:szCs w:val="17"/>
              </w:rPr>
              <w:t xml:space="preserve">porting process effectively.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Supervise month end closes and corporate reconciliation sch</w:t>
            </w:r>
            <w:r w:rsidR="00972F1A">
              <w:rPr>
                <w:rFonts w:ascii="Arial" w:hAnsi="Arial" w:cs="Arial"/>
                <w:color w:val="666666"/>
                <w:sz w:val="17"/>
                <w:szCs w:val="17"/>
              </w:rPr>
              <w:t xml:space="preserve">edules within the deadlines.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 xml:space="preserve">Supervise any tax calculations and declarations, as </w:t>
            </w:r>
            <w:r w:rsidR="00972F1A">
              <w:rPr>
                <w:rFonts w:ascii="Arial" w:hAnsi="Arial" w:cs="Arial"/>
                <w:color w:val="666666"/>
                <w:sz w:val="17"/>
                <w:szCs w:val="17"/>
              </w:rPr>
              <w:t xml:space="preserve">well as statistical reports.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Supervise annual statutory accounts. Ensure timely and accurate company statutory, tax and management accounting in accordance with the company finance and</w:t>
            </w:r>
            <w:r w:rsidR="00972F1A">
              <w:rPr>
                <w:rFonts w:ascii="Arial" w:hAnsi="Arial" w:cs="Arial"/>
                <w:color w:val="666666"/>
                <w:sz w:val="17"/>
                <w:szCs w:val="17"/>
              </w:rPr>
              <w:t xml:space="preserve"> Romanian GAAP and tax rules.</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Review the financial systems, processes and procedures on an ongoing basis for further development of efficiencie</w:t>
            </w:r>
            <w:r w:rsidR="00972F1A">
              <w:rPr>
                <w:rFonts w:ascii="Arial" w:hAnsi="Arial" w:cs="Arial"/>
                <w:color w:val="666666"/>
                <w:sz w:val="17"/>
                <w:szCs w:val="17"/>
              </w:rPr>
              <w:t xml:space="preserve">s within finance department.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Develop finance staff according to the company busine</w:t>
            </w:r>
            <w:r w:rsidR="00972F1A">
              <w:rPr>
                <w:rFonts w:ascii="Arial" w:hAnsi="Arial" w:cs="Arial"/>
                <w:color w:val="666666"/>
                <w:sz w:val="17"/>
                <w:szCs w:val="17"/>
              </w:rPr>
              <w:t xml:space="preserve">ss needs.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Supports Country Manager in all decisions and manages execution. Support Management team with the analysis and c</w:t>
            </w:r>
            <w:r w:rsidR="00972F1A">
              <w:rPr>
                <w:rFonts w:ascii="Arial" w:hAnsi="Arial" w:cs="Arial"/>
                <w:color w:val="666666"/>
                <w:sz w:val="17"/>
                <w:szCs w:val="17"/>
              </w:rPr>
              <w:t xml:space="preserve">ompany management reporting.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Control company profitabil</w:t>
            </w:r>
            <w:r w:rsidR="00972F1A">
              <w:rPr>
                <w:rFonts w:ascii="Arial" w:hAnsi="Arial" w:cs="Arial"/>
                <w:color w:val="666666"/>
                <w:sz w:val="17"/>
                <w:szCs w:val="17"/>
              </w:rPr>
              <w:t>ity, control operating costs.</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New procedures to ensure appropriate control le</w:t>
            </w:r>
            <w:r w:rsidR="00972F1A">
              <w:rPr>
                <w:rFonts w:ascii="Arial" w:hAnsi="Arial" w:cs="Arial"/>
                <w:color w:val="666666"/>
                <w:sz w:val="17"/>
                <w:szCs w:val="17"/>
              </w:rPr>
              <w:t xml:space="preserve">vels.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Financial evaluation of all investment decisions (purc</w:t>
            </w:r>
            <w:r w:rsidR="006C686D" w:rsidRPr="00972F1A">
              <w:rPr>
                <w:rFonts w:ascii="Arial" w:hAnsi="Arial" w:cs="Arial"/>
                <w:color w:val="666666"/>
                <w:sz w:val="17"/>
                <w:szCs w:val="17"/>
              </w:rPr>
              <w:t>hasing, facility management) - r</w:t>
            </w:r>
            <w:r w:rsidRPr="00972F1A">
              <w:rPr>
                <w:rFonts w:ascii="Arial" w:hAnsi="Arial" w:cs="Arial"/>
                <w:color w:val="666666"/>
                <w:sz w:val="17"/>
                <w:szCs w:val="17"/>
              </w:rPr>
              <w:t>esponsibility for all legal matters excluding H</w:t>
            </w:r>
            <w:r w:rsidR="00972F1A">
              <w:rPr>
                <w:rFonts w:ascii="Arial" w:hAnsi="Arial" w:cs="Arial"/>
                <w:color w:val="666666"/>
                <w:sz w:val="17"/>
                <w:szCs w:val="17"/>
              </w:rPr>
              <w:t xml:space="preserve">R and/or Operational issues.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 xml:space="preserve">Establish reasonable internal controls and maintain adequate and current documentation of the </w:t>
            </w:r>
            <w:r w:rsidR="00972F1A">
              <w:rPr>
                <w:rFonts w:ascii="Arial" w:hAnsi="Arial" w:cs="Arial"/>
                <w:color w:val="666666"/>
                <w:sz w:val="17"/>
                <w:szCs w:val="17"/>
              </w:rPr>
              <w:t xml:space="preserve">systems of internal control.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Prepare and maintain the Accounting Policy of the company. Ensure that all processes and decisions are in line with company's SOPs a</w:t>
            </w:r>
            <w:r w:rsidR="00972F1A">
              <w:rPr>
                <w:rFonts w:ascii="Arial" w:hAnsi="Arial" w:cs="Arial"/>
                <w:color w:val="666666"/>
                <w:sz w:val="17"/>
                <w:szCs w:val="17"/>
              </w:rPr>
              <w:t xml:space="preserve">nd local legal/requirements.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Management o</w:t>
            </w:r>
            <w:r w:rsidR="00972F1A">
              <w:rPr>
                <w:rFonts w:ascii="Arial" w:hAnsi="Arial" w:cs="Arial"/>
                <w:color w:val="666666"/>
                <w:sz w:val="17"/>
                <w:szCs w:val="17"/>
              </w:rPr>
              <w:t>f current assets (liquidity).</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Contact person with tax auth</w:t>
            </w:r>
            <w:r w:rsidR="00972F1A">
              <w:rPr>
                <w:rFonts w:ascii="Arial" w:hAnsi="Arial" w:cs="Arial"/>
                <w:color w:val="666666"/>
                <w:sz w:val="17"/>
                <w:szCs w:val="17"/>
              </w:rPr>
              <w:t xml:space="preserve">orities and tax consultants.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Ensure appropriate communication</w:t>
            </w:r>
            <w:r w:rsidR="00972F1A">
              <w:rPr>
                <w:rFonts w:ascii="Arial" w:hAnsi="Arial" w:cs="Arial"/>
                <w:color w:val="666666"/>
                <w:sz w:val="17"/>
                <w:szCs w:val="17"/>
              </w:rPr>
              <w:t xml:space="preserve"> with all business partners.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Preparing</w:t>
            </w:r>
            <w:r w:rsidR="00972F1A">
              <w:rPr>
                <w:rFonts w:ascii="Arial" w:hAnsi="Arial" w:cs="Arial"/>
                <w:color w:val="666666"/>
                <w:sz w:val="17"/>
                <w:szCs w:val="17"/>
              </w:rPr>
              <w:t xml:space="preserve"> Annual Budgets and Updates.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Ensuring cost control and cash flow management being responsible with controlling, planning and reporting activ</w:t>
            </w:r>
            <w:r w:rsidR="00972F1A">
              <w:rPr>
                <w:rFonts w:ascii="Arial" w:hAnsi="Arial" w:cs="Arial"/>
                <w:color w:val="666666"/>
                <w:sz w:val="17"/>
                <w:szCs w:val="17"/>
              </w:rPr>
              <w:t xml:space="preserve">ities. </w:t>
            </w:r>
          </w:p>
          <w:p w:rsid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Maintaining and developing the relationship with the publ</w:t>
            </w:r>
            <w:r w:rsidR="00972F1A">
              <w:rPr>
                <w:rFonts w:ascii="Arial" w:hAnsi="Arial" w:cs="Arial"/>
                <w:color w:val="666666"/>
                <w:sz w:val="17"/>
                <w:szCs w:val="17"/>
              </w:rPr>
              <w:t xml:space="preserve">ic authorities. </w:t>
            </w:r>
          </w:p>
          <w:p w:rsidR="002D7FEF" w:rsidRPr="00972F1A" w:rsidRDefault="002D7FE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Offering advice on financial, accounting and economic legislation matters.</w:t>
            </w:r>
          </w:p>
          <w:p w:rsidR="006C686D" w:rsidRPr="00972F1A" w:rsidRDefault="006C686D"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Supervise the IT function and ensure ERP’s customization according to company’s needs.</w:t>
            </w:r>
          </w:p>
          <w:p w:rsidR="00173E8F" w:rsidRPr="00173E8F" w:rsidRDefault="00173E8F" w:rsidP="00173E8F">
            <w:pPr>
              <w:ind w:left="300"/>
              <w:rPr>
                <w:rStyle w:val="titlu1"/>
                <w:rFonts w:ascii="Arial" w:hAnsi="Arial" w:cs="Arial"/>
                <w:b w:val="0"/>
                <w:bCs w:val="0"/>
                <w:color w:val="666666"/>
                <w:sz w:val="17"/>
                <w:szCs w:val="17"/>
              </w:rPr>
            </w:pPr>
          </w:p>
          <w:p w:rsidR="00736028" w:rsidRDefault="00D64368" w:rsidP="00D64368">
            <w:pPr>
              <w:ind w:left="180"/>
              <w:rPr>
                <w:rFonts w:ascii="Arial" w:hAnsi="Arial" w:cs="Arial"/>
                <w:color w:val="666666"/>
                <w:sz w:val="17"/>
                <w:szCs w:val="17"/>
              </w:rPr>
            </w:pPr>
            <w:r>
              <w:rPr>
                <w:rFonts w:ascii="Arial" w:hAnsi="Arial" w:cs="Arial"/>
                <w:b/>
                <w:bCs/>
                <w:color w:val="666666"/>
                <w:sz w:val="17"/>
                <w:szCs w:val="17"/>
              </w:rPr>
              <w:t xml:space="preserve">  </w:t>
            </w:r>
            <w:r w:rsidR="00173E8F">
              <w:rPr>
                <w:rFonts w:ascii="Arial" w:hAnsi="Arial" w:cs="Arial"/>
                <w:b/>
                <w:bCs/>
                <w:color w:val="666666"/>
                <w:sz w:val="17"/>
                <w:szCs w:val="17"/>
              </w:rPr>
              <w:t>Ernst &amp;Young</w:t>
            </w:r>
            <w:r w:rsidR="00173E8F">
              <w:rPr>
                <w:rFonts w:ascii="Arial" w:hAnsi="Arial" w:cs="Arial"/>
                <w:color w:val="666666"/>
                <w:sz w:val="17"/>
                <w:szCs w:val="17"/>
              </w:rPr>
              <w:t>, number of employees: 350</w:t>
            </w:r>
            <w:r w:rsidR="00173E8F">
              <w:rPr>
                <w:rFonts w:ascii="Arial" w:hAnsi="Arial" w:cs="Arial"/>
                <w:color w:val="666666"/>
                <w:sz w:val="17"/>
                <w:szCs w:val="17"/>
              </w:rPr>
              <w:br/>
            </w:r>
            <w:r>
              <w:rPr>
                <w:rFonts w:ascii="Arial" w:hAnsi="Arial" w:cs="Arial"/>
                <w:color w:val="666666"/>
                <w:sz w:val="17"/>
                <w:szCs w:val="17"/>
              </w:rPr>
              <w:t xml:space="preserve">  </w:t>
            </w:r>
            <w:r w:rsidR="00173E8F">
              <w:rPr>
                <w:rFonts w:ascii="Arial" w:hAnsi="Arial" w:cs="Arial"/>
                <w:color w:val="666666"/>
                <w:sz w:val="17"/>
                <w:szCs w:val="17"/>
              </w:rPr>
              <w:t>One of Big 4 audit companies</w:t>
            </w:r>
            <w:r w:rsidR="00173E8F">
              <w:rPr>
                <w:rFonts w:ascii="Arial" w:hAnsi="Arial" w:cs="Arial"/>
                <w:color w:val="666666"/>
                <w:sz w:val="17"/>
                <w:szCs w:val="17"/>
              </w:rPr>
              <w:br/>
            </w:r>
            <w:r>
              <w:rPr>
                <w:rFonts w:ascii="Arial" w:hAnsi="Arial" w:cs="Arial"/>
                <w:i/>
                <w:iCs/>
                <w:color w:val="666666"/>
                <w:sz w:val="17"/>
                <w:szCs w:val="17"/>
              </w:rPr>
              <w:t xml:space="preserve">  </w:t>
            </w:r>
            <w:r w:rsidR="00173E8F" w:rsidRPr="00173E8F">
              <w:rPr>
                <w:rFonts w:ascii="Arial" w:hAnsi="Arial" w:cs="Arial"/>
                <w:i/>
                <w:iCs/>
                <w:color w:val="666666"/>
                <w:sz w:val="17"/>
                <w:szCs w:val="17"/>
              </w:rPr>
              <w:t>August 2006</w:t>
            </w:r>
            <w:r w:rsidR="00173E8F">
              <w:rPr>
                <w:rFonts w:ascii="Arial" w:hAnsi="Arial" w:cs="Arial"/>
                <w:i/>
                <w:iCs/>
                <w:color w:val="666666"/>
                <w:sz w:val="17"/>
                <w:szCs w:val="17"/>
              </w:rPr>
              <w:t xml:space="preserve"> – November 2006</w:t>
            </w:r>
            <w:r w:rsidR="00173E8F">
              <w:rPr>
                <w:rFonts w:ascii="Arial" w:hAnsi="Arial" w:cs="Arial"/>
                <w:color w:val="666666"/>
                <w:sz w:val="17"/>
                <w:szCs w:val="17"/>
              </w:rPr>
              <w:t xml:space="preserve"> | </w:t>
            </w:r>
            <w:r w:rsidR="00173E8F" w:rsidRPr="00D263AB">
              <w:rPr>
                <w:rFonts w:ascii="Arial" w:hAnsi="Arial" w:cs="Arial"/>
                <w:b/>
                <w:color w:val="666666"/>
                <w:sz w:val="17"/>
                <w:szCs w:val="17"/>
              </w:rPr>
              <w:t>S</w:t>
            </w:r>
            <w:r w:rsidR="00173E8F">
              <w:rPr>
                <w:rFonts w:ascii="Arial" w:hAnsi="Arial" w:cs="Arial"/>
                <w:b/>
                <w:color w:val="666666"/>
                <w:sz w:val="17"/>
                <w:szCs w:val="17"/>
              </w:rPr>
              <w:t>upervisor</w:t>
            </w:r>
            <w:r w:rsidR="00173E8F">
              <w:rPr>
                <w:rFonts w:ascii="Arial" w:hAnsi="Arial" w:cs="Arial"/>
                <w:color w:val="666666"/>
                <w:sz w:val="17"/>
                <w:szCs w:val="17"/>
              </w:rPr>
              <w:br/>
            </w:r>
            <w:r>
              <w:rPr>
                <w:rFonts w:ascii="Arial" w:hAnsi="Arial" w:cs="Arial"/>
                <w:color w:val="666666"/>
                <w:sz w:val="17"/>
                <w:szCs w:val="17"/>
              </w:rPr>
              <w:t xml:space="preserve">  </w:t>
            </w:r>
          </w:p>
          <w:p w:rsidR="00173E8F" w:rsidRPr="00972F1A" w:rsidRDefault="00173E8F" w:rsidP="00673077">
            <w:pPr>
              <w:pStyle w:val="ListParagraph"/>
              <w:numPr>
                <w:ilvl w:val="0"/>
                <w:numId w:val="12"/>
              </w:numPr>
              <w:rPr>
                <w:rFonts w:ascii="Arial" w:hAnsi="Arial" w:cs="Arial"/>
                <w:color w:val="666666"/>
                <w:sz w:val="17"/>
                <w:szCs w:val="17"/>
              </w:rPr>
            </w:pPr>
            <w:r w:rsidRPr="00972F1A">
              <w:rPr>
                <w:rFonts w:ascii="Arial" w:hAnsi="Arial" w:cs="Arial"/>
                <w:color w:val="666666"/>
                <w:sz w:val="17"/>
                <w:szCs w:val="17"/>
              </w:rPr>
              <w:t>Financial statements audit (prepared in accordance with IFRS, US GAAP and other GAAPs) and assurance</w:t>
            </w:r>
            <w:r w:rsidR="00D64368" w:rsidRPr="00972F1A">
              <w:rPr>
                <w:rFonts w:ascii="Arial" w:hAnsi="Arial" w:cs="Arial"/>
                <w:color w:val="666666"/>
                <w:sz w:val="17"/>
                <w:szCs w:val="17"/>
              </w:rPr>
              <w:t xml:space="preserve"> </w:t>
            </w:r>
            <w:r w:rsidRPr="00972F1A">
              <w:rPr>
                <w:rFonts w:ascii="Arial" w:hAnsi="Arial" w:cs="Arial"/>
                <w:color w:val="666666"/>
                <w:sz w:val="17"/>
                <w:szCs w:val="17"/>
              </w:rPr>
              <w:t>services</w:t>
            </w:r>
            <w:r w:rsidR="006C686D" w:rsidRPr="00972F1A">
              <w:rPr>
                <w:rFonts w:ascii="Arial" w:hAnsi="Arial" w:cs="Arial"/>
                <w:color w:val="666666"/>
                <w:sz w:val="17"/>
                <w:szCs w:val="17"/>
              </w:rPr>
              <w:t xml:space="preserve"> for companies acting in various fields (excepting financial institutions and services).</w:t>
            </w:r>
          </w:p>
          <w:p w:rsidR="006C686D" w:rsidRPr="00173E8F" w:rsidRDefault="006C686D" w:rsidP="006C686D">
            <w:pPr>
              <w:rPr>
                <w:rStyle w:val="titlu1"/>
                <w:rFonts w:ascii="Arial" w:hAnsi="Arial" w:cs="Arial"/>
                <w:b w:val="0"/>
                <w:bCs w:val="0"/>
                <w:color w:val="666666"/>
                <w:sz w:val="17"/>
                <w:szCs w:val="17"/>
              </w:rPr>
            </w:pPr>
          </w:p>
          <w:tbl>
            <w:tblPr>
              <w:tblW w:w="5000" w:type="pct"/>
              <w:tblCellSpacing w:w="7" w:type="dxa"/>
              <w:tblCellMar>
                <w:top w:w="60" w:type="dxa"/>
                <w:left w:w="60" w:type="dxa"/>
                <w:bottom w:w="60" w:type="dxa"/>
                <w:right w:w="60" w:type="dxa"/>
              </w:tblCellMar>
              <w:tblLook w:val="0000" w:firstRow="0" w:lastRow="0" w:firstColumn="0" w:lastColumn="0" w:noHBand="0" w:noVBand="0"/>
            </w:tblPr>
            <w:tblGrid>
              <w:gridCol w:w="8520"/>
            </w:tblGrid>
            <w:tr w:rsidR="00173E8F">
              <w:trPr>
                <w:tblCellSpacing w:w="7" w:type="dxa"/>
              </w:trPr>
              <w:tc>
                <w:tcPr>
                  <w:tcW w:w="0" w:type="auto"/>
                  <w:shd w:val="clear" w:color="auto" w:fill="FFFFFF"/>
                  <w:vAlign w:val="center"/>
                </w:tcPr>
                <w:p w:rsidR="00736028" w:rsidRDefault="00173E8F" w:rsidP="00173E8F">
                  <w:pPr>
                    <w:ind w:left="180"/>
                    <w:rPr>
                      <w:rFonts w:ascii="Arial" w:hAnsi="Arial" w:cs="Arial"/>
                      <w:color w:val="666666"/>
                      <w:sz w:val="17"/>
                      <w:szCs w:val="17"/>
                    </w:rPr>
                  </w:pPr>
                  <w:r>
                    <w:rPr>
                      <w:rFonts w:ascii="Arial" w:hAnsi="Arial" w:cs="Arial"/>
                      <w:b/>
                      <w:bCs/>
                      <w:color w:val="666666"/>
                      <w:sz w:val="17"/>
                      <w:szCs w:val="17"/>
                    </w:rPr>
                    <w:t>Ernst &amp;Young</w:t>
                  </w:r>
                  <w:r>
                    <w:rPr>
                      <w:rFonts w:ascii="Arial" w:hAnsi="Arial" w:cs="Arial"/>
                      <w:color w:val="666666"/>
                      <w:sz w:val="17"/>
                      <w:szCs w:val="17"/>
                    </w:rPr>
                    <w:t>, number of employees: 350</w:t>
                  </w:r>
                  <w:r>
                    <w:rPr>
                      <w:rFonts w:ascii="Arial" w:hAnsi="Arial" w:cs="Arial"/>
                      <w:color w:val="666666"/>
                      <w:sz w:val="17"/>
                      <w:szCs w:val="17"/>
                    </w:rPr>
                    <w:br/>
                    <w:t>One of Big 4 audit companies</w:t>
                  </w:r>
                  <w:r>
                    <w:rPr>
                      <w:rFonts w:ascii="Arial" w:hAnsi="Arial" w:cs="Arial"/>
                      <w:color w:val="666666"/>
                      <w:sz w:val="17"/>
                      <w:szCs w:val="17"/>
                    </w:rPr>
                    <w:br/>
                  </w:r>
                  <w:r>
                    <w:rPr>
                      <w:rFonts w:ascii="Arial" w:hAnsi="Arial" w:cs="Arial"/>
                      <w:i/>
                      <w:iCs/>
                      <w:color w:val="666666"/>
                      <w:sz w:val="17"/>
                      <w:szCs w:val="17"/>
                    </w:rPr>
                    <w:t>November 2004 – July 2006</w:t>
                  </w:r>
                  <w:r>
                    <w:rPr>
                      <w:rFonts w:ascii="Arial" w:hAnsi="Arial" w:cs="Arial"/>
                      <w:color w:val="666666"/>
                      <w:sz w:val="17"/>
                      <w:szCs w:val="17"/>
                    </w:rPr>
                    <w:t xml:space="preserve"> | </w:t>
                  </w:r>
                  <w:r w:rsidRPr="00D263AB">
                    <w:rPr>
                      <w:rFonts w:ascii="Arial" w:hAnsi="Arial" w:cs="Arial"/>
                      <w:b/>
                      <w:color w:val="666666"/>
                      <w:sz w:val="17"/>
                      <w:szCs w:val="17"/>
                    </w:rPr>
                    <w:t>Senior</w:t>
                  </w:r>
                  <w:r>
                    <w:rPr>
                      <w:rFonts w:ascii="Arial" w:hAnsi="Arial" w:cs="Arial"/>
                      <w:b/>
                      <w:bCs/>
                      <w:color w:val="666666"/>
                      <w:sz w:val="17"/>
                      <w:szCs w:val="17"/>
                    </w:rPr>
                    <w:t xml:space="preserve"> consultant</w:t>
                  </w:r>
                  <w:r>
                    <w:rPr>
                      <w:rFonts w:ascii="Arial" w:hAnsi="Arial" w:cs="Arial"/>
                      <w:color w:val="666666"/>
                      <w:sz w:val="17"/>
                      <w:szCs w:val="17"/>
                    </w:rPr>
                    <w:br/>
                  </w:r>
                </w:p>
                <w:p w:rsidR="00173E8F" w:rsidRPr="00972F1A" w:rsidRDefault="00173E8F" w:rsidP="00972F1A">
                  <w:pPr>
                    <w:pStyle w:val="ListParagraph"/>
                    <w:numPr>
                      <w:ilvl w:val="0"/>
                      <w:numId w:val="11"/>
                    </w:numPr>
                    <w:rPr>
                      <w:rFonts w:ascii="Arial" w:hAnsi="Arial" w:cs="Arial"/>
                      <w:color w:val="666666"/>
                      <w:sz w:val="17"/>
                      <w:szCs w:val="17"/>
                    </w:rPr>
                  </w:pPr>
                  <w:r w:rsidRPr="00972F1A">
                    <w:rPr>
                      <w:rFonts w:ascii="Arial" w:hAnsi="Arial" w:cs="Arial"/>
                      <w:color w:val="666666"/>
                      <w:sz w:val="17"/>
                      <w:szCs w:val="17"/>
                    </w:rPr>
                    <w:t>Financial statements audit (prepared in accordance with IFRS, US GAAP and othe</w:t>
                  </w:r>
                  <w:r w:rsidR="006C686D" w:rsidRPr="00972F1A">
                    <w:rPr>
                      <w:rFonts w:ascii="Arial" w:hAnsi="Arial" w:cs="Arial"/>
                      <w:color w:val="666666"/>
                      <w:sz w:val="17"/>
                      <w:szCs w:val="17"/>
                    </w:rPr>
                    <w:t>r GAAPs) and assurance services for companies acting in various fields (excepting financial institutions and services).</w:t>
                  </w:r>
                </w:p>
                <w:p w:rsidR="00173E8F" w:rsidRDefault="00173E8F" w:rsidP="00173E8F">
                  <w:pPr>
                    <w:ind w:left="180"/>
                    <w:rPr>
                      <w:rFonts w:ascii="Arial" w:hAnsi="Arial" w:cs="Arial"/>
                      <w:color w:val="666666"/>
                      <w:sz w:val="17"/>
                      <w:szCs w:val="17"/>
                    </w:rPr>
                  </w:pPr>
                </w:p>
                <w:p w:rsidR="00736028" w:rsidRDefault="00173E8F" w:rsidP="00173E8F">
                  <w:pPr>
                    <w:ind w:left="180"/>
                    <w:rPr>
                      <w:rFonts w:ascii="Arial" w:hAnsi="Arial" w:cs="Arial"/>
                      <w:color w:val="666666"/>
                      <w:sz w:val="17"/>
                      <w:szCs w:val="17"/>
                    </w:rPr>
                  </w:pPr>
                  <w:r>
                    <w:rPr>
                      <w:rFonts w:ascii="Arial" w:hAnsi="Arial" w:cs="Arial"/>
                      <w:b/>
                      <w:bCs/>
                      <w:color w:val="666666"/>
                      <w:sz w:val="17"/>
                      <w:szCs w:val="17"/>
                    </w:rPr>
                    <w:t xml:space="preserve">SC </w:t>
                  </w:r>
                  <w:proofErr w:type="spellStart"/>
                  <w:r>
                    <w:rPr>
                      <w:rFonts w:ascii="Arial" w:hAnsi="Arial" w:cs="Arial"/>
                      <w:b/>
                      <w:bCs/>
                      <w:color w:val="666666"/>
                      <w:sz w:val="17"/>
                      <w:szCs w:val="17"/>
                    </w:rPr>
                    <w:t>Curiero</w:t>
                  </w:r>
                  <w:proofErr w:type="spellEnd"/>
                  <w:r>
                    <w:rPr>
                      <w:rFonts w:ascii="Arial" w:hAnsi="Arial" w:cs="Arial"/>
                      <w:b/>
                      <w:bCs/>
                      <w:color w:val="666666"/>
                      <w:sz w:val="17"/>
                      <w:szCs w:val="17"/>
                    </w:rPr>
                    <w:t xml:space="preserve"> International SRL</w:t>
                  </w:r>
                  <w:r w:rsidR="00736028">
                    <w:rPr>
                      <w:rFonts w:ascii="Arial" w:hAnsi="Arial" w:cs="Arial"/>
                      <w:color w:val="666666"/>
                      <w:sz w:val="17"/>
                      <w:szCs w:val="17"/>
                    </w:rPr>
                    <w:t>, number of employees: 200</w:t>
                  </w:r>
                  <w:r>
                    <w:rPr>
                      <w:rFonts w:ascii="Arial" w:hAnsi="Arial" w:cs="Arial"/>
                      <w:color w:val="666666"/>
                      <w:sz w:val="17"/>
                      <w:szCs w:val="17"/>
                    </w:rPr>
                    <w:br/>
                  </w:r>
                  <w:r>
                    <w:rPr>
                      <w:rFonts w:ascii="Arial" w:hAnsi="Arial" w:cs="Arial"/>
                      <w:i/>
                      <w:iCs/>
                      <w:color w:val="666666"/>
                      <w:sz w:val="17"/>
                      <w:szCs w:val="17"/>
                    </w:rPr>
                    <w:t>December 2003 - November 2004</w:t>
                  </w:r>
                  <w:r>
                    <w:rPr>
                      <w:rFonts w:ascii="Arial" w:hAnsi="Arial" w:cs="Arial"/>
                      <w:color w:val="666666"/>
                      <w:sz w:val="17"/>
                      <w:szCs w:val="17"/>
                    </w:rPr>
                    <w:t xml:space="preserve"> | </w:t>
                  </w:r>
                  <w:r w:rsidRPr="00D263AB">
                    <w:rPr>
                      <w:rFonts w:ascii="Arial" w:hAnsi="Arial" w:cs="Arial"/>
                      <w:b/>
                      <w:color w:val="666666"/>
                      <w:sz w:val="17"/>
                      <w:szCs w:val="17"/>
                    </w:rPr>
                    <w:t>Finance</w:t>
                  </w:r>
                  <w:r>
                    <w:rPr>
                      <w:rFonts w:ascii="Arial" w:hAnsi="Arial" w:cs="Arial"/>
                      <w:b/>
                      <w:bCs/>
                      <w:color w:val="666666"/>
                      <w:sz w:val="17"/>
                      <w:szCs w:val="17"/>
                    </w:rPr>
                    <w:t xml:space="preserve"> Manager/Director Financiar</w:t>
                  </w:r>
                  <w:r>
                    <w:rPr>
                      <w:rFonts w:ascii="Arial" w:hAnsi="Arial" w:cs="Arial"/>
                      <w:color w:val="666666"/>
                      <w:sz w:val="17"/>
                      <w:szCs w:val="17"/>
                    </w:rPr>
                    <w:br/>
                  </w:r>
                </w:p>
                <w:p w:rsidR="00173E8F" w:rsidRPr="00972F1A" w:rsidRDefault="00173E8F" w:rsidP="00972F1A">
                  <w:pPr>
                    <w:pStyle w:val="ListParagraph"/>
                    <w:numPr>
                      <w:ilvl w:val="0"/>
                      <w:numId w:val="11"/>
                    </w:numPr>
                    <w:rPr>
                      <w:rFonts w:ascii="Arial" w:hAnsi="Arial" w:cs="Arial"/>
                      <w:color w:val="666666"/>
                      <w:sz w:val="17"/>
                      <w:szCs w:val="17"/>
                    </w:rPr>
                  </w:pPr>
                  <w:r w:rsidRPr="00972F1A">
                    <w:rPr>
                      <w:rFonts w:ascii="Arial" w:hAnsi="Arial" w:cs="Arial"/>
                      <w:color w:val="666666"/>
                      <w:sz w:val="17"/>
                      <w:szCs w:val="17"/>
                    </w:rPr>
                    <w:t xml:space="preserve">Coordinating and controlling Accounting, Financial and Administrative Department of the company. Managing the financial policy of the company. Budget, cash-flow and financial analysis. Coordinating the plans and investment programs, etc. Manage the relation with financial and state institutions, suppliers, </w:t>
                  </w:r>
                  <w:proofErr w:type="spellStart"/>
                  <w:r w:rsidRPr="00972F1A">
                    <w:rPr>
                      <w:rFonts w:ascii="Arial" w:hAnsi="Arial" w:cs="Arial"/>
                      <w:color w:val="666666"/>
                      <w:sz w:val="17"/>
                      <w:szCs w:val="17"/>
                    </w:rPr>
                    <w:t>etc</w:t>
                  </w:r>
                  <w:proofErr w:type="spellEnd"/>
                </w:p>
                <w:p w:rsidR="00173E8F" w:rsidRDefault="00173E8F" w:rsidP="00173E8F">
                  <w:pPr>
                    <w:ind w:left="180"/>
                    <w:rPr>
                      <w:rFonts w:ascii="Arial" w:hAnsi="Arial" w:cs="Arial"/>
                      <w:color w:val="666666"/>
                      <w:sz w:val="17"/>
                      <w:szCs w:val="17"/>
                    </w:rPr>
                  </w:pPr>
                </w:p>
                <w:p w:rsidR="00736028" w:rsidRDefault="00173E8F" w:rsidP="00173E8F">
                  <w:pPr>
                    <w:ind w:left="180"/>
                    <w:rPr>
                      <w:rFonts w:ascii="Arial" w:hAnsi="Arial" w:cs="Arial"/>
                      <w:color w:val="666666"/>
                      <w:sz w:val="17"/>
                      <w:szCs w:val="17"/>
                    </w:rPr>
                  </w:pPr>
                  <w:r>
                    <w:rPr>
                      <w:rFonts w:ascii="Arial" w:hAnsi="Arial" w:cs="Arial"/>
                      <w:b/>
                      <w:bCs/>
                      <w:color w:val="666666"/>
                      <w:sz w:val="17"/>
                      <w:szCs w:val="17"/>
                    </w:rPr>
                    <w:t xml:space="preserve">SC </w:t>
                  </w:r>
                  <w:proofErr w:type="spellStart"/>
                  <w:r>
                    <w:rPr>
                      <w:rFonts w:ascii="Arial" w:hAnsi="Arial" w:cs="Arial"/>
                      <w:b/>
                      <w:bCs/>
                      <w:color w:val="666666"/>
                      <w:sz w:val="17"/>
                      <w:szCs w:val="17"/>
                    </w:rPr>
                    <w:t>Cosmorom</w:t>
                  </w:r>
                  <w:proofErr w:type="spellEnd"/>
                  <w:r>
                    <w:rPr>
                      <w:rFonts w:ascii="Arial" w:hAnsi="Arial" w:cs="Arial"/>
                      <w:b/>
                      <w:bCs/>
                      <w:color w:val="666666"/>
                      <w:sz w:val="17"/>
                      <w:szCs w:val="17"/>
                    </w:rPr>
                    <w:t xml:space="preserve"> SA</w:t>
                  </w:r>
                  <w:r w:rsidR="00736028">
                    <w:rPr>
                      <w:rFonts w:ascii="Arial" w:hAnsi="Arial" w:cs="Arial"/>
                      <w:color w:val="666666"/>
                      <w:sz w:val="17"/>
                      <w:szCs w:val="17"/>
                    </w:rPr>
                    <w:t>, number of employees: 500</w:t>
                  </w:r>
                  <w:r>
                    <w:rPr>
                      <w:rFonts w:ascii="Arial" w:hAnsi="Arial" w:cs="Arial"/>
                      <w:color w:val="666666"/>
                      <w:sz w:val="17"/>
                      <w:szCs w:val="17"/>
                    </w:rPr>
                    <w:br/>
                  </w:r>
                  <w:r>
                    <w:rPr>
                      <w:rFonts w:ascii="Arial" w:hAnsi="Arial" w:cs="Arial"/>
                      <w:i/>
                      <w:iCs/>
                      <w:color w:val="666666"/>
                      <w:sz w:val="17"/>
                      <w:szCs w:val="17"/>
                    </w:rPr>
                    <w:t>February 2001 - November 2003</w:t>
                  </w:r>
                  <w:r>
                    <w:rPr>
                      <w:rFonts w:ascii="Arial" w:hAnsi="Arial" w:cs="Arial"/>
                      <w:color w:val="666666"/>
                      <w:sz w:val="17"/>
                      <w:szCs w:val="17"/>
                    </w:rPr>
                    <w:t xml:space="preserve"> </w:t>
                  </w:r>
                  <w:r w:rsidRPr="00D263AB">
                    <w:rPr>
                      <w:rFonts w:ascii="Arial" w:hAnsi="Arial" w:cs="Arial"/>
                      <w:b/>
                      <w:color w:val="666666"/>
                      <w:sz w:val="17"/>
                      <w:szCs w:val="17"/>
                    </w:rPr>
                    <w:t>| Special</w:t>
                  </w:r>
                  <w:r>
                    <w:rPr>
                      <w:rFonts w:ascii="Arial" w:hAnsi="Arial" w:cs="Arial"/>
                      <w:b/>
                      <w:bCs/>
                      <w:color w:val="666666"/>
                      <w:sz w:val="17"/>
                      <w:szCs w:val="17"/>
                    </w:rPr>
                    <w:t xml:space="preserve"> Referent</w:t>
                  </w:r>
                  <w:r>
                    <w:rPr>
                      <w:rFonts w:ascii="Arial" w:hAnsi="Arial" w:cs="Arial"/>
                      <w:color w:val="666666"/>
                      <w:sz w:val="17"/>
                      <w:szCs w:val="17"/>
                    </w:rPr>
                    <w:br/>
                  </w:r>
                </w:p>
                <w:p w:rsidR="00173E8F" w:rsidRPr="00972F1A" w:rsidRDefault="00173E8F" w:rsidP="00972F1A">
                  <w:pPr>
                    <w:pStyle w:val="ListParagraph"/>
                    <w:numPr>
                      <w:ilvl w:val="0"/>
                      <w:numId w:val="11"/>
                    </w:numPr>
                    <w:rPr>
                      <w:rFonts w:ascii="Arial" w:hAnsi="Arial" w:cs="Arial"/>
                      <w:color w:val="666666"/>
                      <w:sz w:val="17"/>
                      <w:szCs w:val="17"/>
                    </w:rPr>
                  </w:pPr>
                  <w:r w:rsidRPr="00972F1A">
                    <w:rPr>
                      <w:rFonts w:ascii="Arial" w:hAnsi="Arial" w:cs="Arial"/>
                      <w:color w:val="666666"/>
                      <w:sz w:val="17"/>
                      <w:szCs w:val="17"/>
                    </w:rPr>
                    <w:lastRenderedPageBreak/>
                    <w:t xml:space="preserve">Tax planning, tax calculation, tax aspects of the contracts, internal tax policy, compensations with state budget, etc. Relations with third parties incl. state authorities, banks, other companies from Romania and outside, negotiating contract and financial monitoring of the contracts, etc. Non-cash payments – compensations between companies, reports, IAS, </w:t>
                  </w:r>
                  <w:proofErr w:type="spellStart"/>
                  <w:r w:rsidRPr="00972F1A">
                    <w:rPr>
                      <w:rFonts w:ascii="Arial" w:hAnsi="Arial" w:cs="Arial"/>
                      <w:color w:val="666666"/>
                      <w:sz w:val="17"/>
                      <w:szCs w:val="17"/>
                    </w:rPr>
                    <w:t>etc</w:t>
                  </w:r>
                  <w:proofErr w:type="spellEnd"/>
                </w:p>
              </w:tc>
            </w:tr>
            <w:tr w:rsidR="00173E8F">
              <w:trPr>
                <w:tblCellSpacing w:w="7" w:type="dxa"/>
              </w:trPr>
              <w:tc>
                <w:tcPr>
                  <w:tcW w:w="0" w:type="auto"/>
                  <w:shd w:val="clear" w:color="auto" w:fill="FFFFFF"/>
                  <w:vAlign w:val="center"/>
                </w:tcPr>
                <w:p w:rsidR="00736028" w:rsidRDefault="00173E8F" w:rsidP="00173E8F">
                  <w:pPr>
                    <w:ind w:left="180"/>
                    <w:rPr>
                      <w:rFonts w:ascii="Arial" w:hAnsi="Arial" w:cs="Arial"/>
                      <w:color w:val="666666"/>
                      <w:sz w:val="17"/>
                      <w:szCs w:val="17"/>
                    </w:rPr>
                  </w:pPr>
                  <w:proofErr w:type="spellStart"/>
                  <w:r>
                    <w:rPr>
                      <w:rFonts w:ascii="Arial" w:hAnsi="Arial" w:cs="Arial"/>
                      <w:b/>
                      <w:bCs/>
                      <w:color w:val="666666"/>
                      <w:sz w:val="17"/>
                      <w:szCs w:val="17"/>
                    </w:rPr>
                    <w:lastRenderedPageBreak/>
                    <w:t>Directia</w:t>
                  </w:r>
                  <w:proofErr w:type="spellEnd"/>
                  <w:r>
                    <w:rPr>
                      <w:rFonts w:ascii="Arial" w:hAnsi="Arial" w:cs="Arial"/>
                      <w:b/>
                      <w:bCs/>
                      <w:color w:val="666666"/>
                      <w:sz w:val="17"/>
                      <w:szCs w:val="17"/>
                    </w:rPr>
                    <w:t xml:space="preserve"> </w:t>
                  </w:r>
                  <w:proofErr w:type="spellStart"/>
                  <w:r>
                    <w:rPr>
                      <w:rFonts w:ascii="Arial" w:hAnsi="Arial" w:cs="Arial"/>
                      <w:b/>
                      <w:bCs/>
                      <w:color w:val="666666"/>
                      <w:sz w:val="17"/>
                      <w:szCs w:val="17"/>
                    </w:rPr>
                    <w:t>Generala</w:t>
                  </w:r>
                  <w:proofErr w:type="spellEnd"/>
                  <w:r>
                    <w:rPr>
                      <w:rFonts w:ascii="Arial" w:hAnsi="Arial" w:cs="Arial"/>
                      <w:b/>
                      <w:bCs/>
                      <w:color w:val="666666"/>
                      <w:sz w:val="17"/>
                      <w:szCs w:val="17"/>
                    </w:rPr>
                    <w:t xml:space="preserve"> a </w:t>
                  </w:r>
                  <w:proofErr w:type="spellStart"/>
                  <w:r>
                    <w:rPr>
                      <w:rFonts w:ascii="Arial" w:hAnsi="Arial" w:cs="Arial"/>
                      <w:b/>
                      <w:bCs/>
                      <w:color w:val="666666"/>
                      <w:sz w:val="17"/>
                      <w:szCs w:val="17"/>
                    </w:rPr>
                    <w:t>Finantelor</w:t>
                  </w:r>
                  <w:proofErr w:type="spellEnd"/>
                  <w:r>
                    <w:rPr>
                      <w:rFonts w:ascii="Arial" w:hAnsi="Arial" w:cs="Arial"/>
                      <w:b/>
                      <w:bCs/>
                      <w:color w:val="666666"/>
                      <w:sz w:val="17"/>
                      <w:szCs w:val="17"/>
                    </w:rPr>
                    <w:t xml:space="preserve"> </w:t>
                  </w:r>
                  <w:proofErr w:type="spellStart"/>
                  <w:r>
                    <w:rPr>
                      <w:rFonts w:ascii="Arial" w:hAnsi="Arial" w:cs="Arial"/>
                      <w:b/>
                      <w:bCs/>
                      <w:color w:val="666666"/>
                      <w:sz w:val="17"/>
                      <w:szCs w:val="17"/>
                    </w:rPr>
                    <w:t>Publice</w:t>
                  </w:r>
                  <w:proofErr w:type="spellEnd"/>
                  <w:r w:rsidR="00736028">
                    <w:rPr>
                      <w:rFonts w:ascii="Arial" w:hAnsi="Arial" w:cs="Arial"/>
                      <w:color w:val="666666"/>
                      <w:sz w:val="17"/>
                      <w:szCs w:val="17"/>
                    </w:rPr>
                    <w:t>, number of employees: 200</w:t>
                  </w:r>
                  <w:r>
                    <w:rPr>
                      <w:rFonts w:ascii="Arial" w:hAnsi="Arial" w:cs="Arial"/>
                      <w:color w:val="666666"/>
                      <w:sz w:val="17"/>
                      <w:szCs w:val="17"/>
                    </w:rPr>
                    <w:br/>
                  </w:r>
                  <w:r>
                    <w:rPr>
                      <w:rFonts w:ascii="Arial" w:hAnsi="Arial" w:cs="Arial"/>
                      <w:i/>
                      <w:iCs/>
                      <w:color w:val="666666"/>
                      <w:sz w:val="17"/>
                      <w:szCs w:val="17"/>
                    </w:rPr>
                    <w:t>December 1998 - January 2001</w:t>
                  </w:r>
                  <w:r>
                    <w:rPr>
                      <w:rFonts w:ascii="Arial" w:hAnsi="Arial" w:cs="Arial"/>
                      <w:color w:val="666666"/>
                      <w:sz w:val="17"/>
                      <w:szCs w:val="17"/>
                    </w:rPr>
                    <w:t xml:space="preserve">  |  </w:t>
                  </w:r>
                  <w:r>
                    <w:rPr>
                      <w:rFonts w:ascii="Arial" w:hAnsi="Arial" w:cs="Arial"/>
                      <w:b/>
                      <w:bCs/>
                      <w:color w:val="666666"/>
                      <w:sz w:val="17"/>
                      <w:szCs w:val="17"/>
                    </w:rPr>
                    <w:t>Inspector</w:t>
                  </w:r>
                  <w:r>
                    <w:rPr>
                      <w:rFonts w:ascii="Arial" w:hAnsi="Arial" w:cs="Arial"/>
                      <w:color w:val="666666"/>
                      <w:sz w:val="17"/>
                      <w:szCs w:val="17"/>
                    </w:rPr>
                    <w:br/>
                  </w:r>
                </w:p>
                <w:p w:rsidR="00173E8F" w:rsidRPr="00972F1A" w:rsidRDefault="00173E8F" w:rsidP="00972F1A">
                  <w:pPr>
                    <w:pStyle w:val="ListParagraph"/>
                    <w:numPr>
                      <w:ilvl w:val="0"/>
                      <w:numId w:val="11"/>
                    </w:numPr>
                    <w:rPr>
                      <w:rFonts w:ascii="Arial" w:hAnsi="Arial" w:cs="Arial"/>
                      <w:color w:val="666666"/>
                      <w:sz w:val="17"/>
                      <w:szCs w:val="17"/>
                    </w:rPr>
                  </w:pPr>
                  <w:r w:rsidRPr="00972F1A">
                    <w:rPr>
                      <w:rFonts w:ascii="Arial" w:hAnsi="Arial" w:cs="Arial"/>
                      <w:color w:val="666666"/>
                      <w:sz w:val="17"/>
                      <w:szCs w:val="17"/>
                    </w:rPr>
                    <w:t>Financial and fiscal control at private and state’s companies</w:t>
                  </w:r>
                </w:p>
              </w:tc>
            </w:tr>
            <w:tr w:rsidR="00173E8F">
              <w:trPr>
                <w:tblCellSpacing w:w="7" w:type="dxa"/>
              </w:trPr>
              <w:tc>
                <w:tcPr>
                  <w:tcW w:w="0" w:type="auto"/>
                  <w:shd w:val="clear" w:color="auto" w:fill="FFFFFF"/>
                  <w:vAlign w:val="center"/>
                </w:tcPr>
                <w:p w:rsidR="00736028" w:rsidRDefault="00173E8F" w:rsidP="00173E8F">
                  <w:pPr>
                    <w:ind w:left="180"/>
                    <w:rPr>
                      <w:rFonts w:ascii="Arial" w:hAnsi="Arial" w:cs="Arial"/>
                      <w:color w:val="666666"/>
                      <w:sz w:val="17"/>
                      <w:szCs w:val="17"/>
                    </w:rPr>
                  </w:pPr>
                  <w:proofErr w:type="spellStart"/>
                  <w:r>
                    <w:rPr>
                      <w:rFonts w:ascii="Arial" w:hAnsi="Arial" w:cs="Arial"/>
                      <w:b/>
                      <w:bCs/>
                      <w:color w:val="666666"/>
                      <w:sz w:val="17"/>
                      <w:szCs w:val="17"/>
                    </w:rPr>
                    <w:t>Banca</w:t>
                  </w:r>
                  <w:proofErr w:type="spellEnd"/>
                  <w:r>
                    <w:rPr>
                      <w:rFonts w:ascii="Arial" w:hAnsi="Arial" w:cs="Arial"/>
                      <w:b/>
                      <w:bCs/>
                      <w:color w:val="666666"/>
                      <w:sz w:val="17"/>
                      <w:szCs w:val="17"/>
                    </w:rPr>
                    <w:t xml:space="preserve"> </w:t>
                  </w:r>
                  <w:proofErr w:type="spellStart"/>
                  <w:r>
                    <w:rPr>
                      <w:rFonts w:ascii="Arial" w:hAnsi="Arial" w:cs="Arial"/>
                      <w:b/>
                      <w:bCs/>
                      <w:color w:val="666666"/>
                      <w:sz w:val="17"/>
                      <w:szCs w:val="17"/>
                    </w:rPr>
                    <w:t>Comerciala</w:t>
                  </w:r>
                  <w:proofErr w:type="spellEnd"/>
                  <w:r>
                    <w:rPr>
                      <w:rFonts w:ascii="Arial" w:hAnsi="Arial" w:cs="Arial"/>
                      <w:b/>
                      <w:bCs/>
                      <w:color w:val="666666"/>
                      <w:sz w:val="17"/>
                      <w:szCs w:val="17"/>
                    </w:rPr>
                    <w:t xml:space="preserve"> </w:t>
                  </w:r>
                  <w:proofErr w:type="spellStart"/>
                  <w:r>
                    <w:rPr>
                      <w:rFonts w:ascii="Arial" w:hAnsi="Arial" w:cs="Arial"/>
                      <w:b/>
                      <w:bCs/>
                      <w:color w:val="666666"/>
                      <w:sz w:val="17"/>
                      <w:szCs w:val="17"/>
                    </w:rPr>
                    <w:t>Romana</w:t>
                  </w:r>
                  <w:proofErr w:type="spellEnd"/>
                  <w:r w:rsidR="00736028">
                    <w:rPr>
                      <w:rFonts w:ascii="Arial" w:hAnsi="Arial" w:cs="Arial"/>
                      <w:color w:val="666666"/>
                      <w:sz w:val="17"/>
                      <w:szCs w:val="17"/>
                    </w:rPr>
                    <w:t>, number of employees: 200</w:t>
                  </w:r>
                  <w:r>
                    <w:rPr>
                      <w:rFonts w:ascii="Arial" w:hAnsi="Arial" w:cs="Arial"/>
                      <w:color w:val="666666"/>
                      <w:sz w:val="17"/>
                      <w:szCs w:val="17"/>
                    </w:rPr>
                    <w:br/>
                  </w:r>
                  <w:r>
                    <w:rPr>
                      <w:rFonts w:ascii="Arial" w:hAnsi="Arial" w:cs="Arial"/>
                      <w:i/>
                      <w:iCs/>
                      <w:color w:val="666666"/>
                      <w:sz w:val="17"/>
                      <w:szCs w:val="17"/>
                    </w:rPr>
                    <w:t>June 1998 - December 1998</w:t>
                  </w:r>
                  <w:r>
                    <w:rPr>
                      <w:rFonts w:ascii="Arial" w:hAnsi="Arial" w:cs="Arial"/>
                      <w:color w:val="666666"/>
                      <w:sz w:val="17"/>
                      <w:szCs w:val="17"/>
                    </w:rPr>
                    <w:t xml:space="preserve">  |  </w:t>
                  </w:r>
                  <w:r>
                    <w:rPr>
                      <w:rFonts w:ascii="Arial" w:hAnsi="Arial" w:cs="Arial"/>
                      <w:b/>
                      <w:bCs/>
                      <w:color w:val="666666"/>
                      <w:sz w:val="17"/>
                      <w:szCs w:val="17"/>
                    </w:rPr>
                    <w:t>Credit Officer</w:t>
                  </w:r>
                  <w:r>
                    <w:rPr>
                      <w:rFonts w:ascii="Arial" w:hAnsi="Arial" w:cs="Arial"/>
                      <w:color w:val="666666"/>
                      <w:sz w:val="17"/>
                      <w:szCs w:val="17"/>
                    </w:rPr>
                    <w:br/>
                  </w:r>
                </w:p>
                <w:p w:rsidR="00173E8F" w:rsidRPr="00972F1A" w:rsidRDefault="00173E8F" w:rsidP="00972F1A">
                  <w:pPr>
                    <w:pStyle w:val="ListParagraph"/>
                    <w:numPr>
                      <w:ilvl w:val="0"/>
                      <w:numId w:val="11"/>
                    </w:numPr>
                    <w:rPr>
                      <w:rFonts w:ascii="Arial" w:hAnsi="Arial" w:cs="Arial"/>
                      <w:color w:val="666666"/>
                      <w:sz w:val="17"/>
                      <w:szCs w:val="17"/>
                    </w:rPr>
                  </w:pPr>
                  <w:r w:rsidRPr="00972F1A">
                    <w:rPr>
                      <w:rFonts w:ascii="Arial" w:hAnsi="Arial" w:cs="Arial"/>
                      <w:color w:val="666666"/>
                      <w:sz w:val="17"/>
                      <w:szCs w:val="17"/>
                    </w:rPr>
                    <w:t>Loaning and bank consulting for private companies. Economical and financial analysis.</w:t>
                  </w:r>
                </w:p>
              </w:tc>
            </w:tr>
            <w:tr w:rsidR="00173E8F">
              <w:trPr>
                <w:tblCellSpacing w:w="7" w:type="dxa"/>
              </w:trPr>
              <w:tc>
                <w:tcPr>
                  <w:tcW w:w="0" w:type="auto"/>
                  <w:shd w:val="clear" w:color="auto" w:fill="FFFFFF"/>
                  <w:vAlign w:val="center"/>
                </w:tcPr>
                <w:p w:rsidR="00173E8F" w:rsidRDefault="00173E8F" w:rsidP="001863C5">
                  <w:pPr>
                    <w:rPr>
                      <w:rFonts w:ascii="Arial" w:hAnsi="Arial" w:cs="Arial"/>
                      <w:color w:val="666666"/>
                      <w:sz w:val="17"/>
                      <w:szCs w:val="17"/>
                    </w:rPr>
                  </w:pPr>
                </w:p>
              </w:tc>
            </w:tr>
          </w:tbl>
          <w:p w:rsidR="00D263AB" w:rsidRDefault="00D263AB" w:rsidP="001863C5">
            <w:pPr>
              <w:rPr>
                <w:rFonts w:ascii="Arial" w:hAnsi="Arial" w:cs="Arial"/>
                <w:color w:val="666666"/>
                <w:sz w:val="17"/>
                <w:szCs w:val="17"/>
              </w:rPr>
            </w:pPr>
            <w:r>
              <w:rPr>
                <w:rFonts w:ascii="Arial" w:hAnsi="Arial" w:cs="Arial"/>
                <w:color w:val="666666"/>
                <w:sz w:val="17"/>
                <w:szCs w:val="17"/>
              </w:rPr>
              <w:br/>
            </w:r>
            <w:r w:rsidR="001863C5">
              <w:rPr>
                <w:rFonts w:ascii="Arial" w:hAnsi="Arial" w:cs="Arial"/>
                <w:color w:val="666666"/>
                <w:sz w:val="17"/>
                <w:szCs w:val="17"/>
              </w:rPr>
              <w:t xml:space="preserve">   </w:t>
            </w:r>
            <w:hyperlink r:id="rId7" w:history="1">
              <w:r>
                <w:rPr>
                  <w:rStyle w:val="Hyperlink"/>
                  <w:rFonts w:ascii="Verdana" w:hAnsi="Verdana" w:cs="Arial"/>
                  <w:b/>
                  <w:bCs/>
                  <w:color w:val="000000"/>
                  <w:sz w:val="20"/>
                  <w:szCs w:val="20"/>
                </w:rPr>
                <w:t>ABILITIES</w:t>
              </w:r>
            </w:hyperlink>
          </w:p>
          <w:tbl>
            <w:tblPr>
              <w:tblW w:w="5000" w:type="pct"/>
              <w:tblCellSpacing w:w="0" w:type="dxa"/>
              <w:tblCellMar>
                <w:left w:w="0" w:type="dxa"/>
                <w:right w:w="0" w:type="dxa"/>
              </w:tblCellMar>
              <w:tblLook w:val="0000" w:firstRow="0" w:lastRow="0" w:firstColumn="0" w:lastColumn="0" w:noHBand="0" w:noVBand="0"/>
            </w:tblPr>
            <w:tblGrid>
              <w:gridCol w:w="8520"/>
            </w:tblGrid>
            <w:tr w:rsidR="00D263AB">
              <w:trPr>
                <w:tblCellSpacing w:w="0" w:type="dxa"/>
              </w:trPr>
              <w:tc>
                <w:tcPr>
                  <w:tcW w:w="0" w:type="auto"/>
                  <w:shd w:val="clear" w:color="auto" w:fill="EEEEEE"/>
                  <w:vAlign w:val="center"/>
                </w:tcPr>
                <w:tbl>
                  <w:tblPr>
                    <w:tblW w:w="5000" w:type="pct"/>
                    <w:tblCellSpacing w:w="7" w:type="dxa"/>
                    <w:tblCellMar>
                      <w:top w:w="60" w:type="dxa"/>
                      <w:left w:w="60" w:type="dxa"/>
                      <w:bottom w:w="60" w:type="dxa"/>
                      <w:right w:w="60" w:type="dxa"/>
                    </w:tblCellMar>
                    <w:tblLook w:val="0000" w:firstRow="0" w:lastRow="0" w:firstColumn="0" w:lastColumn="0" w:noHBand="0" w:noVBand="0"/>
                  </w:tblPr>
                  <w:tblGrid>
                    <w:gridCol w:w="2140"/>
                    <w:gridCol w:w="6380"/>
                  </w:tblGrid>
                  <w:tr w:rsidR="00D263AB">
                    <w:trPr>
                      <w:tblCellSpacing w:w="7" w:type="dxa"/>
                    </w:trPr>
                    <w:tc>
                      <w:tcPr>
                        <w:tcW w:w="1250" w:type="pct"/>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b/>
                            <w:bCs/>
                            <w:color w:val="666666"/>
                            <w:sz w:val="17"/>
                            <w:szCs w:val="17"/>
                          </w:rPr>
                          <w:t>Foreign languages</w:t>
                        </w:r>
                      </w:p>
                    </w:tc>
                    <w:tc>
                      <w:tcPr>
                        <w:tcW w:w="3750" w:type="pct"/>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color w:val="666666"/>
                            <w:sz w:val="17"/>
                            <w:szCs w:val="17"/>
                          </w:rPr>
                          <w:t xml:space="preserve">English - ADVANCED, French - </w:t>
                        </w:r>
                        <w:r w:rsidR="00D47BAF">
                          <w:rPr>
                            <w:rFonts w:ascii="Arial" w:hAnsi="Arial" w:cs="Arial"/>
                            <w:color w:val="666666"/>
                            <w:sz w:val="17"/>
                            <w:szCs w:val="17"/>
                          </w:rPr>
                          <w:t>AVERAGE</w:t>
                        </w:r>
                        <w:r>
                          <w:rPr>
                            <w:rFonts w:ascii="Arial" w:hAnsi="Arial" w:cs="Arial"/>
                            <w:color w:val="666666"/>
                            <w:sz w:val="17"/>
                            <w:szCs w:val="17"/>
                          </w:rPr>
                          <w:t>, Greek - AVERAGE</w:t>
                        </w:r>
                      </w:p>
                    </w:tc>
                  </w:tr>
                  <w:tr w:rsidR="00D263AB">
                    <w:trPr>
                      <w:tblCellSpacing w:w="7" w:type="dxa"/>
                    </w:trPr>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b/>
                            <w:bCs/>
                            <w:color w:val="666666"/>
                            <w:sz w:val="17"/>
                            <w:szCs w:val="17"/>
                          </w:rPr>
                          <w:t>Driver License</w:t>
                        </w:r>
                      </w:p>
                    </w:tc>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color w:val="666666"/>
                            <w:sz w:val="17"/>
                            <w:szCs w:val="17"/>
                          </w:rPr>
                          <w:t>B</w:t>
                        </w:r>
                      </w:p>
                    </w:tc>
                  </w:tr>
                  <w:tr w:rsidR="00D263AB">
                    <w:trPr>
                      <w:tblCellSpacing w:w="7" w:type="dxa"/>
                    </w:trPr>
                    <w:tc>
                      <w:tcPr>
                        <w:tcW w:w="0" w:type="auto"/>
                        <w:shd w:val="clear" w:color="auto" w:fill="FFFFFF"/>
                        <w:vAlign w:val="center"/>
                      </w:tcPr>
                      <w:p w:rsidR="00D263AB" w:rsidRPr="00D263AB" w:rsidRDefault="00D263AB" w:rsidP="00173E8F">
                        <w:pPr>
                          <w:ind w:left="180"/>
                          <w:rPr>
                            <w:rFonts w:ascii="Arial" w:hAnsi="Arial" w:cs="Arial"/>
                            <w:b/>
                            <w:color w:val="666666"/>
                            <w:sz w:val="17"/>
                            <w:szCs w:val="17"/>
                          </w:rPr>
                        </w:pPr>
                        <w:r w:rsidRPr="00D263AB">
                          <w:rPr>
                            <w:rFonts w:ascii="Arial" w:hAnsi="Arial" w:cs="Arial"/>
                            <w:b/>
                            <w:color w:val="666666"/>
                            <w:sz w:val="17"/>
                            <w:szCs w:val="17"/>
                          </w:rPr>
                          <w:t>Computer skills</w:t>
                        </w:r>
                      </w:p>
                    </w:tc>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color w:val="666666"/>
                            <w:sz w:val="17"/>
                            <w:szCs w:val="17"/>
                          </w:rPr>
                          <w:t>MS Office</w:t>
                        </w:r>
                        <w:r w:rsidR="00173E8F">
                          <w:rPr>
                            <w:rFonts w:ascii="Arial" w:hAnsi="Arial" w:cs="Arial"/>
                            <w:color w:val="666666"/>
                            <w:sz w:val="17"/>
                            <w:szCs w:val="17"/>
                          </w:rPr>
                          <w:t>, Scala, SAP, Hyperion</w:t>
                        </w:r>
                        <w:r w:rsidR="001979BD">
                          <w:rPr>
                            <w:rFonts w:ascii="Arial" w:hAnsi="Arial" w:cs="Arial"/>
                            <w:color w:val="666666"/>
                            <w:sz w:val="17"/>
                            <w:szCs w:val="17"/>
                          </w:rPr>
                          <w:t>, Lotus</w:t>
                        </w:r>
                      </w:p>
                    </w:tc>
                  </w:tr>
                  <w:tr w:rsidR="00D263AB">
                    <w:trPr>
                      <w:tblCellSpacing w:w="7" w:type="dxa"/>
                    </w:trPr>
                    <w:tc>
                      <w:tcPr>
                        <w:tcW w:w="0" w:type="auto"/>
                        <w:shd w:val="clear" w:color="auto" w:fill="FFFFFF"/>
                        <w:vAlign w:val="center"/>
                      </w:tcPr>
                      <w:p w:rsidR="00D263AB" w:rsidRDefault="002D7FEF" w:rsidP="00173E8F">
                        <w:pPr>
                          <w:ind w:left="180"/>
                          <w:rPr>
                            <w:rFonts w:ascii="Arial" w:hAnsi="Arial" w:cs="Arial"/>
                            <w:color w:val="666666"/>
                            <w:sz w:val="17"/>
                            <w:szCs w:val="17"/>
                          </w:rPr>
                        </w:pPr>
                        <w:r w:rsidRPr="002D7FEF">
                          <w:rPr>
                            <w:rFonts w:ascii="Arial" w:hAnsi="Arial" w:cs="Arial"/>
                            <w:b/>
                            <w:color w:val="666666"/>
                            <w:sz w:val="17"/>
                            <w:szCs w:val="17"/>
                          </w:rPr>
                          <w:t>Hobbies</w:t>
                        </w:r>
                      </w:p>
                    </w:tc>
                    <w:tc>
                      <w:tcPr>
                        <w:tcW w:w="0" w:type="auto"/>
                        <w:shd w:val="clear" w:color="auto" w:fill="FFFFFF"/>
                        <w:vAlign w:val="center"/>
                      </w:tcPr>
                      <w:p w:rsidR="00D263AB" w:rsidRDefault="002D7FEF" w:rsidP="00173E8F">
                        <w:pPr>
                          <w:ind w:left="180"/>
                          <w:rPr>
                            <w:rFonts w:ascii="Arial" w:hAnsi="Arial" w:cs="Arial"/>
                            <w:color w:val="666666"/>
                            <w:sz w:val="17"/>
                            <w:szCs w:val="17"/>
                          </w:rPr>
                        </w:pPr>
                        <w:r w:rsidRPr="002D7FEF">
                          <w:rPr>
                            <w:rFonts w:ascii="Arial" w:hAnsi="Arial" w:cs="Arial"/>
                            <w:color w:val="666666"/>
                            <w:sz w:val="17"/>
                            <w:szCs w:val="17"/>
                          </w:rPr>
                          <w:t>Science, traveling, sports</w:t>
                        </w:r>
                      </w:p>
                    </w:tc>
                  </w:tr>
                  <w:tr w:rsidR="00483CBC">
                    <w:trPr>
                      <w:tblCellSpacing w:w="7" w:type="dxa"/>
                    </w:trPr>
                    <w:tc>
                      <w:tcPr>
                        <w:tcW w:w="0" w:type="auto"/>
                        <w:shd w:val="clear" w:color="auto" w:fill="FFFFFF"/>
                        <w:vAlign w:val="center"/>
                      </w:tcPr>
                      <w:p w:rsidR="00483CBC" w:rsidRPr="002D7FEF" w:rsidRDefault="00483CBC" w:rsidP="00173E8F">
                        <w:pPr>
                          <w:ind w:left="180"/>
                          <w:rPr>
                            <w:rFonts w:ascii="Arial" w:hAnsi="Arial" w:cs="Arial"/>
                            <w:b/>
                            <w:color w:val="666666"/>
                            <w:sz w:val="17"/>
                            <w:szCs w:val="17"/>
                          </w:rPr>
                        </w:pPr>
                        <w:r>
                          <w:rPr>
                            <w:rFonts w:ascii="Arial" w:hAnsi="Arial" w:cs="Arial"/>
                            <w:b/>
                            <w:color w:val="666666"/>
                            <w:sz w:val="17"/>
                            <w:szCs w:val="17"/>
                          </w:rPr>
                          <w:t>Trainings &amp; qualifications</w:t>
                        </w:r>
                      </w:p>
                    </w:tc>
                    <w:tc>
                      <w:tcPr>
                        <w:tcW w:w="0" w:type="auto"/>
                        <w:shd w:val="clear" w:color="auto" w:fill="FFFFFF"/>
                        <w:vAlign w:val="center"/>
                      </w:tcPr>
                      <w:p w:rsidR="00483CBC" w:rsidRDefault="00483CBC" w:rsidP="00173E8F">
                        <w:pPr>
                          <w:ind w:left="180"/>
                          <w:rPr>
                            <w:rFonts w:ascii="Arial" w:hAnsi="Arial" w:cs="Arial"/>
                            <w:color w:val="666666"/>
                            <w:sz w:val="17"/>
                            <w:szCs w:val="17"/>
                          </w:rPr>
                        </w:pPr>
                        <w:r>
                          <w:rPr>
                            <w:rFonts w:ascii="Arial" w:hAnsi="Arial" w:cs="Arial"/>
                            <w:color w:val="666666"/>
                            <w:sz w:val="17"/>
                            <w:szCs w:val="17"/>
                          </w:rPr>
                          <w:t>ACCA – in progress</w:t>
                        </w:r>
                      </w:p>
                      <w:p w:rsidR="00483CBC" w:rsidRDefault="00483CBC" w:rsidP="00173E8F">
                        <w:pPr>
                          <w:ind w:left="180"/>
                          <w:rPr>
                            <w:rFonts w:ascii="Arial" w:hAnsi="Arial" w:cs="Arial"/>
                            <w:color w:val="666666"/>
                            <w:sz w:val="17"/>
                            <w:szCs w:val="17"/>
                          </w:rPr>
                        </w:pPr>
                        <w:r>
                          <w:rPr>
                            <w:rFonts w:ascii="Arial" w:hAnsi="Arial" w:cs="Arial"/>
                            <w:color w:val="666666"/>
                            <w:sz w:val="17"/>
                            <w:szCs w:val="17"/>
                          </w:rPr>
                          <w:t xml:space="preserve">Treasury Management – </w:t>
                        </w:r>
                        <w:proofErr w:type="spellStart"/>
                        <w:r>
                          <w:rPr>
                            <w:rFonts w:ascii="Arial" w:hAnsi="Arial" w:cs="Arial"/>
                            <w:color w:val="666666"/>
                            <w:sz w:val="17"/>
                            <w:szCs w:val="17"/>
                          </w:rPr>
                          <w:t>Esade</w:t>
                        </w:r>
                        <w:proofErr w:type="spellEnd"/>
                        <w:r>
                          <w:rPr>
                            <w:rFonts w:ascii="Arial" w:hAnsi="Arial" w:cs="Arial"/>
                            <w:color w:val="666666"/>
                            <w:sz w:val="17"/>
                            <w:szCs w:val="17"/>
                          </w:rPr>
                          <w:t xml:space="preserve"> Business School – Barcelona, Spain</w:t>
                        </w:r>
                      </w:p>
                      <w:p w:rsidR="00483CBC" w:rsidRPr="002D7FEF" w:rsidRDefault="00483CBC" w:rsidP="00173E8F">
                        <w:pPr>
                          <w:ind w:left="180"/>
                          <w:rPr>
                            <w:rFonts w:ascii="Arial" w:hAnsi="Arial" w:cs="Arial"/>
                            <w:color w:val="666666"/>
                            <w:sz w:val="17"/>
                            <w:szCs w:val="17"/>
                          </w:rPr>
                        </w:pPr>
                        <w:r>
                          <w:rPr>
                            <w:rFonts w:ascii="Arial" w:hAnsi="Arial" w:cs="Arial"/>
                            <w:color w:val="666666"/>
                            <w:sz w:val="17"/>
                            <w:szCs w:val="17"/>
                          </w:rPr>
                          <w:t>Lean/Kaizen Manufacturing</w:t>
                        </w:r>
                      </w:p>
                    </w:tc>
                  </w:tr>
                </w:tbl>
                <w:p w:rsidR="00D263AB" w:rsidRDefault="00D263AB" w:rsidP="00173E8F">
                  <w:pPr>
                    <w:ind w:left="180"/>
                    <w:rPr>
                      <w:rFonts w:ascii="Arial" w:hAnsi="Arial" w:cs="Arial"/>
                      <w:color w:val="666666"/>
                      <w:sz w:val="17"/>
                      <w:szCs w:val="17"/>
                    </w:rPr>
                  </w:pPr>
                </w:p>
              </w:tc>
            </w:tr>
          </w:tbl>
          <w:p w:rsidR="00D263AB" w:rsidRDefault="00D263AB" w:rsidP="00173E8F">
            <w:pPr>
              <w:ind w:left="180"/>
              <w:rPr>
                <w:rFonts w:ascii="Arial" w:hAnsi="Arial" w:cs="Arial"/>
                <w:color w:val="666666"/>
                <w:sz w:val="17"/>
                <w:szCs w:val="17"/>
              </w:rPr>
            </w:pPr>
            <w:r>
              <w:rPr>
                <w:rFonts w:ascii="Arial" w:hAnsi="Arial" w:cs="Arial"/>
                <w:color w:val="666666"/>
                <w:sz w:val="17"/>
                <w:szCs w:val="17"/>
              </w:rPr>
              <w:br/>
            </w:r>
            <w:hyperlink r:id="rId8" w:history="1">
              <w:r>
                <w:rPr>
                  <w:rStyle w:val="Hyperlink"/>
                  <w:rFonts w:ascii="Verdana" w:hAnsi="Verdana" w:cs="Arial"/>
                  <w:b/>
                  <w:bCs/>
                  <w:color w:val="000000"/>
                  <w:sz w:val="20"/>
                  <w:szCs w:val="20"/>
                </w:rPr>
                <w:t>CONTACT INFORMATION</w:t>
              </w:r>
            </w:hyperlink>
          </w:p>
          <w:tbl>
            <w:tblPr>
              <w:tblW w:w="5000" w:type="pct"/>
              <w:tblCellSpacing w:w="0" w:type="dxa"/>
              <w:tblCellMar>
                <w:left w:w="0" w:type="dxa"/>
                <w:right w:w="0" w:type="dxa"/>
              </w:tblCellMar>
              <w:tblLook w:val="0000" w:firstRow="0" w:lastRow="0" w:firstColumn="0" w:lastColumn="0" w:noHBand="0" w:noVBand="0"/>
            </w:tblPr>
            <w:tblGrid>
              <w:gridCol w:w="8520"/>
            </w:tblGrid>
            <w:tr w:rsidR="00D263AB">
              <w:trPr>
                <w:tblCellSpacing w:w="0" w:type="dxa"/>
              </w:trPr>
              <w:tc>
                <w:tcPr>
                  <w:tcW w:w="0" w:type="auto"/>
                  <w:shd w:val="clear" w:color="auto" w:fill="EEEEEE"/>
                  <w:vAlign w:val="center"/>
                </w:tcPr>
                <w:tbl>
                  <w:tblPr>
                    <w:tblW w:w="5000" w:type="pct"/>
                    <w:tblCellSpacing w:w="7" w:type="dxa"/>
                    <w:tblCellMar>
                      <w:top w:w="60" w:type="dxa"/>
                      <w:left w:w="60" w:type="dxa"/>
                      <w:bottom w:w="60" w:type="dxa"/>
                      <w:right w:w="60" w:type="dxa"/>
                    </w:tblCellMar>
                    <w:tblLook w:val="0000" w:firstRow="0" w:lastRow="0" w:firstColumn="0" w:lastColumn="0" w:noHBand="0" w:noVBand="0"/>
                  </w:tblPr>
                  <w:tblGrid>
                    <w:gridCol w:w="2140"/>
                    <w:gridCol w:w="6380"/>
                  </w:tblGrid>
                  <w:tr w:rsidR="00D263AB" w:rsidRPr="002D7FEF">
                    <w:trPr>
                      <w:tblCellSpacing w:w="7" w:type="dxa"/>
                    </w:trPr>
                    <w:tc>
                      <w:tcPr>
                        <w:tcW w:w="1250" w:type="pct"/>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b/>
                            <w:bCs/>
                            <w:color w:val="666666"/>
                            <w:sz w:val="17"/>
                            <w:szCs w:val="17"/>
                          </w:rPr>
                          <w:t>Postal address</w:t>
                        </w:r>
                      </w:p>
                    </w:tc>
                    <w:tc>
                      <w:tcPr>
                        <w:tcW w:w="3750" w:type="pct"/>
                        <w:shd w:val="clear" w:color="auto" w:fill="FFFFFF"/>
                        <w:vAlign w:val="center"/>
                      </w:tcPr>
                      <w:p w:rsidR="00D263AB" w:rsidRPr="002D7FEF" w:rsidRDefault="00B8011F" w:rsidP="00173E8F">
                        <w:pPr>
                          <w:ind w:left="180"/>
                          <w:rPr>
                            <w:rFonts w:ascii="Arial" w:hAnsi="Arial" w:cs="Arial"/>
                            <w:color w:val="666666"/>
                            <w:sz w:val="17"/>
                            <w:szCs w:val="17"/>
                            <w:lang w:val="it-IT"/>
                          </w:rPr>
                        </w:pPr>
                        <w:r>
                          <w:rPr>
                            <w:rFonts w:ascii="Arial" w:hAnsi="Arial" w:cs="Arial"/>
                            <w:color w:val="666666"/>
                            <w:sz w:val="17"/>
                            <w:szCs w:val="17"/>
                            <w:lang w:val="it-IT"/>
                          </w:rPr>
                          <w:t>Parcului 79F</w:t>
                        </w:r>
                        <w:r w:rsidR="00D263AB" w:rsidRPr="002D7FEF">
                          <w:rPr>
                            <w:rFonts w:ascii="Arial" w:hAnsi="Arial" w:cs="Arial"/>
                            <w:color w:val="666666"/>
                            <w:sz w:val="17"/>
                            <w:szCs w:val="17"/>
                            <w:lang w:val="it-IT"/>
                          </w:rPr>
                          <w:t xml:space="preserve">, Bucuresti </w:t>
                        </w:r>
                      </w:p>
                    </w:tc>
                  </w:tr>
                  <w:tr w:rsidR="00D263AB">
                    <w:trPr>
                      <w:tblCellSpacing w:w="7" w:type="dxa"/>
                    </w:trPr>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b/>
                            <w:bCs/>
                            <w:color w:val="666666"/>
                            <w:sz w:val="17"/>
                            <w:szCs w:val="17"/>
                          </w:rPr>
                          <w:t>Home Phone</w:t>
                        </w:r>
                      </w:p>
                    </w:tc>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color w:val="666666"/>
                            <w:sz w:val="17"/>
                            <w:szCs w:val="17"/>
                          </w:rPr>
                          <w:t xml:space="preserve">021 310 78 51 </w:t>
                        </w:r>
                      </w:p>
                    </w:tc>
                  </w:tr>
                  <w:tr w:rsidR="00D263AB">
                    <w:trPr>
                      <w:tblCellSpacing w:w="7" w:type="dxa"/>
                    </w:trPr>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b/>
                            <w:bCs/>
                            <w:color w:val="666666"/>
                            <w:sz w:val="17"/>
                            <w:szCs w:val="17"/>
                          </w:rPr>
                          <w:t>Office Phone</w:t>
                        </w:r>
                      </w:p>
                    </w:tc>
                    <w:tc>
                      <w:tcPr>
                        <w:tcW w:w="0" w:type="auto"/>
                        <w:shd w:val="clear" w:color="auto" w:fill="FFFFFF"/>
                        <w:vAlign w:val="center"/>
                      </w:tcPr>
                      <w:p w:rsidR="00D263AB" w:rsidRDefault="003911BD" w:rsidP="00173E8F">
                        <w:pPr>
                          <w:ind w:left="180"/>
                          <w:rPr>
                            <w:rFonts w:ascii="Arial" w:hAnsi="Arial" w:cs="Arial"/>
                            <w:color w:val="666666"/>
                            <w:sz w:val="17"/>
                            <w:szCs w:val="17"/>
                          </w:rPr>
                        </w:pPr>
                        <w:r>
                          <w:rPr>
                            <w:rFonts w:ascii="Arial" w:hAnsi="Arial" w:cs="Arial"/>
                            <w:color w:val="666666"/>
                            <w:sz w:val="17"/>
                            <w:szCs w:val="17"/>
                          </w:rPr>
                          <w:t>0744 66 67 09</w:t>
                        </w:r>
                        <w:r w:rsidR="00D263AB">
                          <w:rPr>
                            <w:rFonts w:ascii="Arial" w:hAnsi="Arial" w:cs="Arial"/>
                            <w:color w:val="666666"/>
                            <w:sz w:val="17"/>
                            <w:szCs w:val="17"/>
                          </w:rPr>
                          <w:t xml:space="preserve"> </w:t>
                        </w:r>
                      </w:p>
                    </w:tc>
                  </w:tr>
                  <w:tr w:rsidR="00D263AB">
                    <w:trPr>
                      <w:tblCellSpacing w:w="7" w:type="dxa"/>
                    </w:trPr>
                    <w:tc>
                      <w:tcPr>
                        <w:tcW w:w="0" w:type="auto"/>
                        <w:shd w:val="clear" w:color="auto" w:fill="FFFFFF"/>
                        <w:vAlign w:val="center"/>
                      </w:tcPr>
                      <w:p w:rsidR="00D263AB" w:rsidRDefault="00D263AB" w:rsidP="00173E8F">
                        <w:pPr>
                          <w:ind w:left="180"/>
                          <w:rPr>
                            <w:rFonts w:ascii="Arial" w:hAnsi="Arial" w:cs="Arial"/>
                            <w:color w:val="666666"/>
                            <w:sz w:val="17"/>
                            <w:szCs w:val="17"/>
                          </w:rPr>
                        </w:pPr>
                        <w:smartTag w:uri="urn:schemas-microsoft-com:office:smarttags" w:element="City">
                          <w:smartTag w:uri="urn:schemas-microsoft-com:office:smarttags" w:element="place">
                            <w:r>
                              <w:rPr>
                                <w:rFonts w:ascii="Arial" w:hAnsi="Arial" w:cs="Arial"/>
                                <w:b/>
                                <w:bCs/>
                                <w:color w:val="666666"/>
                                <w:sz w:val="17"/>
                                <w:szCs w:val="17"/>
                              </w:rPr>
                              <w:t>Mobile</w:t>
                            </w:r>
                          </w:smartTag>
                        </w:smartTag>
                      </w:p>
                    </w:tc>
                    <w:tc>
                      <w:tcPr>
                        <w:tcW w:w="0" w:type="auto"/>
                        <w:shd w:val="clear" w:color="auto" w:fill="FFFFFF"/>
                        <w:vAlign w:val="center"/>
                      </w:tcPr>
                      <w:p w:rsidR="00D263AB" w:rsidRDefault="003911BD" w:rsidP="00173E8F">
                        <w:pPr>
                          <w:ind w:left="180"/>
                          <w:rPr>
                            <w:rFonts w:ascii="Arial" w:hAnsi="Arial" w:cs="Arial"/>
                            <w:color w:val="666666"/>
                            <w:sz w:val="17"/>
                            <w:szCs w:val="17"/>
                          </w:rPr>
                        </w:pPr>
                        <w:r>
                          <w:rPr>
                            <w:rFonts w:ascii="Arial" w:hAnsi="Arial" w:cs="Arial"/>
                            <w:color w:val="666666"/>
                            <w:sz w:val="17"/>
                            <w:szCs w:val="17"/>
                          </w:rPr>
                          <w:t>0755 04 36 80</w:t>
                        </w:r>
                        <w:r w:rsidR="00D263AB">
                          <w:rPr>
                            <w:rFonts w:ascii="Arial" w:hAnsi="Arial" w:cs="Arial"/>
                            <w:color w:val="666666"/>
                            <w:sz w:val="17"/>
                            <w:szCs w:val="17"/>
                          </w:rPr>
                          <w:t xml:space="preserve"> </w:t>
                        </w:r>
                      </w:p>
                    </w:tc>
                  </w:tr>
                  <w:tr w:rsidR="00D263AB">
                    <w:trPr>
                      <w:tblCellSpacing w:w="7" w:type="dxa"/>
                    </w:trPr>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b/>
                            <w:bCs/>
                            <w:color w:val="666666"/>
                            <w:sz w:val="17"/>
                            <w:szCs w:val="17"/>
                          </w:rPr>
                          <w:t>Emergency Phone</w:t>
                        </w:r>
                      </w:p>
                    </w:tc>
                    <w:tc>
                      <w:tcPr>
                        <w:tcW w:w="0" w:type="auto"/>
                        <w:shd w:val="clear" w:color="auto" w:fill="FFFFFF"/>
                        <w:vAlign w:val="center"/>
                      </w:tcPr>
                      <w:p w:rsidR="00D263AB" w:rsidRDefault="0055303A" w:rsidP="00173E8F">
                        <w:pPr>
                          <w:ind w:left="180"/>
                          <w:rPr>
                            <w:rFonts w:ascii="Arial" w:hAnsi="Arial" w:cs="Arial"/>
                            <w:color w:val="666666"/>
                            <w:sz w:val="17"/>
                            <w:szCs w:val="17"/>
                          </w:rPr>
                        </w:pPr>
                        <w:r>
                          <w:rPr>
                            <w:rFonts w:ascii="Arial" w:hAnsi="Arial" w:cs="Arial"/>
                            <w:color w:val="666666"/>
                            <w:sz w:val="17"/>
                            <w:szCs w:val="17"/>
                          </w:rPr>
                          <w:t>0755 04 36 80</w:t>
                        </w:r>
                      </w:p>
                    </w:tc>
                  </w:tr>
                  <w:tr w:rsidR="00D263AB">
                    <w:trPr>
                      <w:tblCellSpacing w:w="7" w:type="dxa"/>
                    </w:trPr>
                    <w:tc>
                      <w:tcPr>
                        <w:tcW w:w="0" w:type="auto"/>
                        <w:shd w:val="clear" w:color="auto" w:fill="FFFFFF"/>
                        <w:vAlign w:val="center"/>
                      </w:tcPr>
                      <w:p w:rsidR="00D263AB" w:rsidRDefault="00D263AB" w:rsidP="00173E8F">
                        <w:pPr>
                          <w:ind w:left="180"/>
                          <w:rPr>
                            <w:rFonts w:ascii="Arial" w:hAnsi="Arial" w:cs="Arial"/>
                            <w:color w:val="666666"/>
                            <w:sz w:val="17"/>
                            <w:szCs w:val="17"/>
                          </w:rPr>
                        </w:pPr>
                        <w:r>
                          <w:rPr>
                            <w:rFonts w:ascii="Arial" w:hAnsi="Arial" w:cs="Arial"/>
                            <w:b/>
                            <w:bCs/>
                            <w:color w:val="666666"/>
                            <w:sz w:val="17"/>
                            <w:szCs w:val="17"/>
                          </w:rPr>
                          <w:t>E-mail</w:t>
                        </w:r>
                      </w:p>
                    </w:tc>
                    <w:tc>
                      <w:tcPr>
                        <w:tcW w:w="0" w:type="auto"/>
                        <w:shd w:val="clear" w:color="auto" w:fill="FFFFFF"/>
                        <w:vAlign w:val="center"/>
                      </w:tcPr>
                      <w:p w:rsidR="00D263AB" w:rsidRDefault="00245920" w:rsidP="0062061B">
                        <w:pPr>
                          <w:ind w:left="180"/>
                          <w:rPr>
                            <w:rFonts w:ascii="Arial" w:hAnsi="Arial" w:cs="Arial"/>
                            <w:color w:val="666666"/>
                            <w:sz w:val="17"/>
                            <w:szCs w:val="17"/>
                          </w:rPr>
                        </w:pPr>
                        <w:hyperlink r:id="rId9" w:history="1">
                          <w:r w:rsidR="0062061B" w:rsidRPr="006A68AD">
                            <w:rPr>
                              <w:rStyle w:val="Hyperlink"/>
                              <w:rFonts w:ascii="Arial" w:hAnsi="Arial" w:cs="Arial"/>
                              <w:sz w:val="17"/>
                              <w:szCs w:val="17"/>
                            </w:rPr>
                            <w:t>bogdan.gabriel.teodorescu@gmail.com</w:t>
                          </w:r>
                        </w:hyperlink>
                        <w:r w:rsidR="00D263AB">
                          <w:rPr>
                            <w:rFonts w:ascii="Arial" w:hAnsi="Arial" w:cs="Arial"/>
                            <w:color w:val="666666"/>
                            <w:sz w:val="17"/>
                            <w:szCs w:val="17"/>
                          </w:rPr>
                          <w:t xml:space="preserve"> </w:t>
                        </w:r>
                      </w:p>
                    </w:tc>
                  </w:tr>
                </w:tbl>
                <w:p w:rsidR="00D263AB" w:rsidRDefault="00D263AB" w:rsidP="00173E8F">
                  <w:pPr>
                    <w:ind w:left="180"/>
                    <w:rPr>
                      <w:rFonts w:ascii="Arial" w:hAnsi="Arial" w:cs="Arial"/>
                      <w:color w:val="666666"/>
                      <w:sz w:val="17"/>
                      <w:szCs w:val="17"/>
                    </w:rPr>
                  </w:pPr>
                </w:p>
              </w:tc>
            </w:tr>
          </w:tbl>
          <w:p w:rsidR="00D263AB" w:rsidRDefault="00D263AB" w:rsidP="00173E8F">
            <w:pPr>
              <w:ind w:left="180"/>
              <w:rPr>
                <w:rFonts w:ascii="Arial" w:hAnsi="Arial" w:cs="Arial"/>
                <w:color w:val="666666"/>
                <w:sz w:val="17"/>
                <w:szCs w:val="17"/>
              </w:rPr>
            </w:pPr>
          </w:p>
        </w:tc>
      </w:tr>
      <w:tr w:rsidR="002D7FEF">
        <w:trPr>
          <w:tblCellSpacing w:w="0" w:type="dxa"/>
        </w:trPr>
        <w:tc>
          <w:tcPr>
            <w:tcW w:w="0" w:type="auto"/>
          </w:tcPr>
          <w:p w:rsidR="002D7FEF" w:rsidRDefault="002D7FEF" w:rsidP="00173E8F">
            <w:pPr>
              <w:ind w:left="180"/>
              <w:rPr>
                <w:rStyle w:val="titlu21"/>
                <w:rFonts w:cs="Arial"/>
              </w:rPr>
            </w:pPr>
          </w:p>
        </w:tc>
      </w:tr>
    </w:tbl>
    <w:p w:rsidR="00B5511C" w:rsidRDefault="00B5511C" w:rsidP="00B5511C">
      <w:pPr>
        <w:rPr>
          <w:rFonts w:ascii="Arial" w:hAnsi="Arial" w:cs="Arial"/>
          <w:color w:val="666666"/>
          <w:sz w:val="17"/>
          <w:szCs w:val="17"/>
        </w:rPr>
      </w:pPr>
    </w:p>
    <w:sectPr w:rsidR="00B5511C" w:rsidSect="00A4597E">
      <w:pgSz w:w="12240" w:h="15840"/>
      <w:pgMar w:top="90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45A3B"/>
    <w:multiLevelType w:val="hybridMultilevel"/>
    <w:tmpl w:val="BF0CC152"/>
    <w:lvl w:ilvl="0" w:tplc="04180001">
      <w:start w:val="1"/>
      <w:numFmt w:val="bullet"/>
      <w:lvlText w:val=""/>
      <w:lvlJc w:val="left"/>
      <w:pPr>
        <w:ind w:left="1020" w:hanging="360"/>
      </w:pPr>
      <w:rPr>
        <w:rFonts w:ascii="Symbol" w:hAnsi="Symbol" w:hint="default"/>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1">
    <w:nsid w:val="12784031"/>
    <w:multiLevelType w:val="multilevel"/>
    <w:tmpl w:val="D6C4DDD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866597"/>
    <w:multiLevelType w:val="hybridMultilevel"/>
    <w:tmpl w:val="3F702CF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142B6561"/>
    <w:multiLevelType w:val="hybridMultilevel"/>
    <w:tmpl w:val="FEF2138A"/>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4">
    <w:nsid w:val="18B1675F"/>
    <w:multiLevelType w:val="hybridMultilevel"/>
    <w:tmpl w:val="D3224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D960C6"/>
    <w:multiLevelType w:val="hybridMultilevel"/>
    <w:tmpl w:val="598EF022"/>
    <w:lvl w:ilvl="0" w:tplc="04090001">
      <w:start w:val="1"/>
      <w:numFmt w:val="bullet"/>
      <w:lvlText w:val=""/>
      <w:lvlJc w:val="left"/>
      <w:pPr>
        <w:ind w:left="720" w:hanging="360"/>
      </w:pPr>
      <w:rPr>
        <w:rFonts w:ascii="Symbol" w:hAnsi="Symbol" w:hint="default"/>
      </w:rPr>
    </w:lvl>
    <w:lvl w:ilvl="1" w:tplc="CBFC2938">
      <w:numFmt w:val="bullet"/>
      <w:lvlText w:val=""/>
      <w:lvlJc w:val="left"/>
      <w:pPr>
        <w:ind w:left="1440" w:hanging="360"/>
      </w:pPr>
      <w:rPr>
        <w:rFonts w:ascii="Symbol" w:eastAsia="Times New Roman"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6612AC"/>
    <w:multiLevelType w:val="multilevel"/>
    <w:tmpl w:val="1F0A3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FE2CD4"/>
    <w:multiLevelType w:val="hybridMultilevel"/>
    <w:tmpl w:val="146A9EEC"/>
    <w:lvl w:ilvl="0" w:tplc="04180001">
      <w:start w:val="1"/>
      <w:numFmt w:val="bullet"/>
      <w:lvlText w:val=""/>
      <w:lvlJc w:val="left"/>
      <w:pPr>
        <w:ind w:left="1020" w:hanging="360"/>
      </w:pPr>
      <w:rPr>
        <w:rFonts w:ascii="Symbol" w:hAnsi="Symbol" w:hint="default"/>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8">
    <w:nsid w:val="438C0D91"/>
    <w:multiLevelType w:val="hybridMultilevel"/>
    <w:tmpl w:val="2DF8FFCC"/>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9">
    <w:nsid w:val="53302AC5"/>
    <w:multiLevelType w:val="hybridMultilevel"/>
    <w:tmpl w:val="BBCAE7C0"/>
    <w:lvl w:ilvl="0" w:tplc="3E26A3A6">
      <w:numFmt w:val="bullet"/>
      <w:lvlText w:val="-"/>
      <w:lvlJc w:val="left"/>
      <w:pPr>
        <w:ind w:left="660" w:hanging="360"/>
      </w:pPr>
      <w:rPr>
        <w:rFonts w:ascii="Arial" w:eastAsia="Times New Roman" w:hAnsi="Arial" w:cs="Arial" w:hint="default"/>
      </w:rPr>
    </w:lvl>
    <w:lvl w:ilvl="1" w:tplc="04090003">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0">
    <w:nsid w:val="556A0381"/>
    <w:multiLevelType w:val="hybridMultilevel"/>
    <w:tmpl w:val="4A14796A"/>
    <w:lvl w:ilvl="0" w:tplc="0456D7E6">
      <w:numFmt w:val="bullet"/>
      <w:lvlText w:val="-"/>
      <w:lvlJc w:val="left"/>
      <w:pPr>
        <w:ind w:left="660" w:hanging="360"/>
      </w:pPr>
      <w:rPr>
        <w:rFonts w:ascii="Arial" w:eastAsia="Times New Roman" w:hAnsi="Arial" w:cs="Arial"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1">
    <w:nsid w:val="598F1ACE"/>
    <w:multiLevelType w:val="multilevel"/>
    <w:tmpl w:val="F686FB7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8B3444"/>
    <w:multiLevelType w:val="hybridMultilevel"/>
    <w:tmpl w:val="0282850E"/>
    <w:lvl w:ilvl="0" w:tplc="04180001">
      <w:start w:val="1"/>
      <w:numFmt w:val="bullet"/>
      <w:lvlText w:val=""/>
      <w:lvlJc w:val="left"/>
      <w:pPr>
        <w:ind w:left="1020" w:hanging="360"/>
      </w:pPr>
      <w:rPr>
        <w:rFonts w:ascii="Symbol" w:hAnsi="Symbol" w:hint="default"/>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13">
    <w:nsid w:val="6B24082F"/>
    <w:multiLevelType w:val="hybridMultilevel"/>
    <w:tmpl w:val="55167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DD0338"/>
    <w:multiLevelType w:val="hybridMultilevel"/>
    <w:tmpl w:val="E7F65BF0"/>
    <w:lvl w:ilvl="0" w:tplc="F14223EE">
      <w:numFmt w:val="bullet"/>
      <w:lvlText w:val="-"/>
      <w:lvlJc w:val="left"/>
      <w:pPr>
        <w:ind w:left="660" w:hanging="360"/>
      </w:pPr>
      <w:rPr>
        <w:rFonts w:ascii="Arial" w:eastAsia="Times New Roman" w:hAnsi="Arial" w:cs="Arial"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num w:numId="1">
    <w:abstractNumId w:val="11"/>
  </w:num>
  <w:num w:numId="2">
    <w:abstractNumId w:val="1"/>
  </w:num>
  <w:num w:numId="3">
    <w:abstractNumId w:val="6"/>
  </w:num>
  <w:num w:numId="4">
    <w:abstractNumId w:val="7"/>
  </w:num>
  <w:num w:numId="5">
    <w:abstractNumId w:val="12"/>
  </w:num>
  <w:num w:numId="6">
    <w:abstractNumId w:val="0"/>
  </w:num>
  <w:num w:numId="7">
    <w:abstractNumId w:val="10"/>
  </w:num>
  <w:num w:numId="8">
    <w:abstractNumId w:val="9"/>
  </w:num>
  <w:num w:numId="9">
    <w:abstractNumId w:val="3"/>
  </w:num>
  <w:num w:numId="10">
    <w:abstractNumId w:val="8"/>
  </w:num>
  <w:num w:numId="11">
    <w:abstractNumId w:val="2"/>
  </w:num>
  <w:num w:numId="12">
    <w:abstractNumId w:val="5"/>
  </w:num>
  <w:num w:numId="13">
    <w:abstractNumId w:val="13"/>
  </w:num>
  <w:num w:numId="14">
    <w:abstractNumId w:val="4"/>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1B4"/>
    <w:rsid w:val="000231B4"/>
    <w:rsid w:val="000773F7"/>
    <w:rsid w:val="000864B4"/>
    <w:rsid w:val="00104459"/>
    <w:rsid w:val="00173E8F"/>
    <w:rsid w:val="001863C5"/>
    <w:rsid w:val="001979BD"/>
    <w:rsid w:val="002158D3"/>
    <w:rsid w:val="00216CCA"/>
    <w:rsid w:val="00245920"/>
    <w:rsid w:val="002D7FEF"/>
    <w:rsid w:val="00325C97"/>
    <w:rsid w:val="003573D5"/>
    <w:rsid w:val="003911BD"/>
    <w:rsid w:val="003F69B8"/>
    <w:rsid w:val="00483CBC"/>
    <w:rsid w:val="004956C8"/>
    <w:rsid w:val="0055303A"/>
    <w:rsid w:val="005928ED"/>
    <w:rsid w:val="005F1865"/>
    <w:rsid w:val="0061747D"/>
    <w:rsid w:val="0062061B"/>
    <w:rsid w:val="00673077"/>
    <w:rsid w:val="00685683"/>
    <w:rsid w:val="006C686D"/>
    <w:rsid w:val="00736028"/>
    <w:rsid w:val="00786F87"/>
    <w:rsid w:val="00797A86"/>
    <w:rsid w:val="008B7016"/>
    <w:rsid w:val="0097066D"/>
    <w:rsid w:val="00972F1A"/>
    <w:rsid w:val="00A357E7"/>
    <w:rsid w:val="00A4597E"/>
    <w:rsid w:val="00A914B1"/>
    <w:rsid w:val="00AD6B7F"/>
    <w:rsid w:val="00B2780F"/>
    <w:rsid w:val="00B34801"/>
    <w:rsid w:val="00B5511C"/>
    <w:rsid w:val="00B8011F"/>
    <w:rsid w:val="00C71760"/>
    <w:rsid w:val="00D263AB"/>
    <w:rsid w:val="00D41E36"/>
    <w:rsid w:val="00D47BAF"/>
    <w:rsid w:val="00D64368"/>
    <w:rsid w:val="00D81615"/>
    <w:rsid w:val="00DD4290"/>
    <w:rsid w:val="00DE6399"/>
    <w:rsid w:val="00DF4629"/>
    <w:rsid w:val="00E530FA"/>
    <w:rsid w:val="00E53451"/>
    <w:rsid w:val="00ED0124"/>
    <w:rsid w:val="00F10324"/>
    <w:rsid w:val="00F220FA"/>
    <w:rsid w:val="00FD1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4A86A3D5-3E7D-4779-ABCC-BEEB44EB6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31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231B4"/>
    <w:rPr>
      <w:color w:val="336666"/>
      <w:u w:val="single"/>
    </w:rPr>
  </w:style>
  <w:style w:type="character" w:customStyle="1" w:styleId="titlu21">
    <w:name w:val="titlu21"/>
    <w:rsid w:val="000231B4"/>
    <w:rPr>
      <w:rFonts w:ascii="Verdana" w:hAnsi="Verdana" w:hint="default"/>
      <w:b/>
      <w:bCs/>
      <w:color w:val="990000"/>
      <w:sz w:val="26"/>
      <w:szCs w:val="26"/>
    </w:rPr>
  </w:style>
  <w:style w:type="character" w:customStyle="1" w:styleId="titlu1">
    <w:name w:val="titlu1"/>
    <w:rsid w:val="000231B4"/>
    <w:rPr>
      <w:rFonts w:ascii="Verdana" w:hAnsi="Verdana" w:hint="default"/>
      <w:b/>
      <w:bCs/>
      <w:color w:val="000000"/>
      <w:sz w:val="20"/>
      <w:szCs w:val="20"/>
    </w:rPr>
  </w:style>
  <w:style w:type="paragraph" w:styleId="NormalWeb">
    <w:name w:val="Normal (Web)"/>
    <w:basedOn w:val="Normal"/>
    <w:uiPriority w:val="99"/>
    <w:unhideWhenUsed/>
    <w:rsid w:val="00C71760"/>
    <w:pPr>
      <w:spacing w:before="100" w:beforeAutospacing="1" w:after="100" w:afterAutospacing="1"/>
    </w:pPr>
    <w:rPr>
      <w:lang w:val="ro-RO" w:eastAsia="ro-RO"/>
    </w:rPr>
  </w:style>
  <w:style w:type="character" w:styleId="Strong">
    <w:name w:val="Strong"/>
    <w:uiPriority w:val="22"/>
    <w:qFormat/>
    <w:rsid w:val="00C71760"/>
    <w:rPr>
      <w:b/>
      <w:bCs/>
    </w:rPr>
  </w:style>
  <w:style w:type="paragraph" w:styleId="ListParagraph">
    <w:name w:val="List Paragraph"/>
    <w:basedOn w:val="Normal"/>
    <w:uiPriority w:val="34"/>
    <w:qFormat/>
    <w:rsid w:val="005928ED"/>
    <w:pPr>
      <w:ind w:left="720"/>
      <w:contextualSpacing/>
    </w:pPr>
  </w:style>
  <w:style w:type="paragraph" w:styleId="HTMLPreformatted">
    <w:name w:val="HTML Preformatted"/>
    <w:basedOn w:val="Normal"/>
    <w:link w:val="HTMLPreformattedChar"/>
    <w:uiPriority w:val="99"/>
    <w:semiHidden/>
    <w:unhideWhenUsed/>
    <w:rsid w:val="00972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72F1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131450">
      <w:bodyDiv w:val="1"/>
      <w:marLeft w:val="0"/>
      <w:marRight w:val="0"/>
      <w:marTop w:val="0"/>
      <w:marBottom w:val="0"/>
      <w:divBdr>
        <w:top w:val="none" w:sz="0" w:space="0" w:color="auto"/>
        <w:left w:val="none" w:sz="0" w:space="0" w:color="auto"/>
        <w:bottom w:val="none" w:sz="0" w:space="0" w:color="auto"/>
        <w:right w:val="none" w:sz="0" w:space="0" w:color="auto"/>
      </w:divBdr>
    </w:div>
    <w:div w:id="2093357354">
      <w:bodyDiv w:val="1"/>
      <w:marLeft w:val="0"/>
      <w:marRight w:val="0"/>
      <w:marTop w:val="0"/>
      <w:marBottom w:val="0"/>
      <w:divBdr>
        <w:top w:val="none" w:sz="0" w:space="0" w:color="auto"/>
        <w:left w:val="none" w:sz="0" w:space="0" w:color="auto"/>
        <w:bottom w:val="none" w:sz="0" w:space="0" w:color="auto"/>
        <w:right w:val="none" w:sz="0" w:space="0" w:color="auto"/>
      </w:divBdr>
      <w:divsChild>
        <w:div w:id="350494822">
          <w:marLeft w:val="0"/>
          <w:marRight w:val="0"/>
          <w:marTop w:val="0"/>
          <w:marBottom w:val="0"/>
          <w:divBdr>
            <w:top w:val="none" w:sz="0" w:space="0" w:color="auto"/>
            <w:left w:val="none" w:sz="0" w:space="0" w:color="auto"/>
            <w:bottom w:val="none" w:sz="0" w:space="0" w:color="auto"/>
            <w:right w:val="none" w:sz="0" w:space="0" w:color="auto"/>
          </w:divBdr>
          <w:divsChild>
            <w:div w:id="1241327903">
              <w:marLeft w:val="0"/>
              <w:marRight w:val="0"/>
              <w:marTop w:val="0"/>
              <w:marBottom w:val="0"/>
              <w:divBdr>
                <w:top w:val="none" w:sz="0" w:space="0" w:color="auto"/>
                <w:left w:val="none" w:sz="0" w:space="0" w:color="auto"/>
                <w:bottom w:val="none" w:sz="0" w:space="0" w:color="auto"/>
                <w:right w:val="none" w:sz="0" w:space="0" w:color="auto"/>
              </w:divBdr>
              <w:divsChild>
                <w:div w:id="1867215195">
                  <w:marLeft w:val="0"/>
                  <w:marRight w:val="0"/>
                  <w:marTop w:val="0"/>
                  <w:marBottom w:val="0"/>
                  <w:divBdr>
                    <w:top w:val="none" w:sz="0" w:space="0" w:color="auto"/>
                    <w:left w:val="none" w:sz="0" w:space="0" w:color="auto"/>
                    <w:bottom w:val="none" w:sz="0" w:space="0" w:color="auto"/>
                    <w:right w:val="none" w:sz="0" w:space="0" w:color="auto"/>
                  </w:divBdr>
                  <w:divsChild>
                    <w:div w:id="1332297782">
                      <w:marLeft w:val="210"/>
                      <w:marRight w:val="210"/>
                      <w:marTop w:val="0"/>
                      <w:marBottom w:val="0"/>
                      <w:divBdr>
                        <w:top w:val="none" w:sz="0" w:space="0" w:color="auto"/>
                        <w:left w:val="none" w:sz="0" w:space="0" w:color="auto"/>
                        <w:bottom w:val="none" w:sz="0" w:space="0" w:color="auto"/>
                        <w:right w:val="none" w:sz="0" w:space="0" w:color="auto"/>
                      </w:divBdr>
                      <w:divsChild>
                        <w:div w:id="1998462123">
                          <w:marLeft w:val="0"/>
                          <w:marRight w:val="0"/>
                          <w:marTop w:val="0"/>
                          <w:marBottom w:val="0"/>
                          <w:divBdr>
                            <w:top w:val="none" w:sz="0" w:space="0" w:color="auto"/>
                            <w:left w:val="none" w:sz="0" w:space="0" w:color="auto"/>
                            <w:bottom w:val="none" w:sz="0" w:space="0" w:color="auto"/>
                            <w:right w:val="none" w:sz="0" w:space="0" w:color="auto"/>
                          </w:divBdr>
                          <w:divsChild>
                            <w:div w:id="1566598351">
                              <w:marLeft w:val="0"/>
                              <w:marRight w:val="0"/>
                              <w:marTop w:val="0"/>
                              <w:marBottom w:val="0"/>
                              <w:divBdr>
                                <w:top w:val="none" w:sz="0" w:space="0" w:color="auto"/>
                                <w:left w:val="none" w:sz="0" w:space="0" w:color="auto"/>
                                <w:bottom w:val="none" w:sz="0" w:space="0" w:color="auto"/>
                                <w:right w:val="none" w:sz="0" w:space="0" w:color="auto"/>
                              </w:divBdr>
                              <w:divsChild>
                                <w:div w:id="1217818417">
                                  <w:marLeft w:val="0"/>
                                  <w:marRight w:val="0"/>
                                  <w:marTop w:val="0"/>
                                  <w:marBottom w:val="0"/>
                                  <w:divBdr>
                                    <w:top w:val="none" w:sz="0" w:space="0" w:color="auto"/>
                                    <w:left w:val="none" w:sz="0" w:space="0" w:color="auto"/>
                                    <w:bottom w:val="none" w:sz="0" w:space="0" w:color="auto"/>
                                    <w:right w:val="none" w:sz="0" w:space="0" w:color="auto"/>
                                  </w:divBdr>
                                  <w:divsChild>
                                    <w:div w:id="91266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r-romania.ro/jobseeker/cv/updateCV.php?_step=1" TargetMode="External"/><Relationship Id="rId3" Type="http://schemas.openxmlformats.org/officeDocument/2006/relationships/settings" Target="settings.xml"/><Relationship Id="rId7" Type="http://schemas.openxmlformats.org/officeDocument/2006/relationships/hyperlink" Target="http://www.hr-romania.ro/jobseeker/cv/updateCV.php?_step=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r-romania.ro/jobseeker/cv/updateCV.php?_step=3" TargetMode="External"/><Relationship Id="rId11" Type="http://schemas.openxmlformats.org/officeDocument/2006/relationships/theme" Target="theme/theme1.xml"/><Relationship Id="rId5" Type="http://schemas.openxmlformats.org/officeDocument/2006/relationships/hyperlink" Target="http://www.hr-romania.ro/jobseeker/cv/updateCV.php?_step=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ogdan.gabriel.teodorescu@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5</Pages>
  <Words>2203</Words>
  <Characters>12782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Teodorescu Bogdan</vt:lpstr>
    </vt:vector>
  </TitlesOfParts>
  <Company>KKK</Company>
  <LinksUpToDate>false</LinksUpToDate>
  <CharactersWithSpaces>14956</CharactersWithSpaces>
  <SharedDoc>false</SharedDoc>
  <HLinks>
    <vt:vector size="30" baseType="variant">
      <vt:variant>
        <vt:i4>6357080</vt:i4>
      </vt:variant>
      <vt:variant>
        <vt:i4>12</vt:i4>
      </vt:variant>
      <vt:variant>
        <vt:i4>0</vt:i4>
      </vt:variant>
      <vt:variant>
        <vt:i4>5</vt:i4>
      </vt:variant>
      <vt:variant>
        <vt:lpwstr>mailto:bogdan.gabriel.teodorescu@gmail.com</vt:lpwstr>
      </vt:variant>
      <vt:variant>
        <vt:lpwstr/>
      </vt:variant>
      <vt:variant>
        <vt:i4>1572990</vt:i4>
      </vt:variant>
      <vt:variant>
        <vt:i4>9</vt:i4>
      </vt:variant>
      <vt:variant>
        <vt:i4>0</vt:i4>
      </vt:variant>
      <vt:variant>
        <vt:i4>5</vt:i4>
      </vt:variant>
      <vt:variant>
        <vt:lpwstr>http://www.hr-romania.ro/jobseeker/cv/updateCV.php?_step=1</vt:lpwstr>
      </vt:variant>
      <vt:variant>
        <vt:lpwstr/>
      </vt:variant>
      <vt:variant>
        <vt:i4>1900670</vt:i4>
      </vt:variant>
      <vt:variant>
        <vt:i4>6</vt:i4>
      </vt:variant>
      <vt:variant>
        <vt:i4>0</vt:i4>
      </vt:variant>
      <vt:variant>
        <vt:i4>5</vt:i4>
      </vt:variant>
      <vt:variant>
        <vt:lpwstr>http://www.hr-romania.ro/jobseeker/cv/updateCV.php?_step=4</vt:lpwstr>
      </vt:variant>
      <vt:variant>
        <vt:lpwstr/>
      </vt:variant>
      <vt:variant>
        <vt:i4>1704062</vt:i4>
      </vt:variant>
      <vt:variant>
        <vt:i4>3</vt:i4>
      </vt:variant>
      <vt:variant>
        <vt:i4>0</vt:i4>
      </vt:variant>
      <vt:variant>
        <vt:i4>5</vt:i4>
      </vt:variant>
      <vt:variant>
        <vt:lpwstr>http://www.hr-romania.ro/jobseeker/cv/updateCV.php?_step=3</vt:lpwstr>
      </vt:variant>
      <vt:variant>
        <vt:lpwstr/>
      </vt:variant>
      <vt:variant>
        <vt:i4>1769598</vt:i4>
      </vt:variant>
      <vt:variant>
        <vt:i4>0</vt:i4>
      </vt:variant>
      <vt:variant>
        <vt:i4>0</vt:i4>
      </vt:variant>
      <vt:variant>
        <vt:i4>5</vt:i4>
      </vt:variant>
      <vt:variant>
        <vt:lpwstr>http://www.hr-romania.ro/jobseeker/cv/updateCV.php?_step=2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Teodorescu Bogdan</dc:title>
  <dc:subject/>
  <dc:creator>Bibi</dc:creator>
  <cp:keywords/>
  <cp:lastModifiedBy>bogdan.teodorescu</cp:lastModifiedBy>
  <cp:revision>6</cp:revision>
  <dcterms:created xsi:type="dcterms:W3CDTF">2020-01-15T11:33:00Z</dcterms:created>
  <dcterms:modified xsi:type="dcterms:W3CDTF">2020-07-28T09:10:00Z</dcterms:modified>
</cp:coreProperties>
</file>